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tbl>
      <w:tblPr>
        <w:bidiVisual/>
        <w:tblW w:w="10223" w:type="dxa"/>
        <w:tblLook w:val="01E0"/>
      </w:tblPr>
      <w:tblGrid>
        <w:gridCol w:w="3915"/>
        <w:gridCol w:w="2263"/>
        <w:gridCol w:w="4045"/>
      </w:tblGrid>
      <w:tr w14:paraId="31398667" w14:textId="77777777" w:rsidTr="00D973AE">
        <w:tblPrEx>
          <w:tblW w:w="10223" w:type="dxa"/>
          <w:tblLook w:val="01E0"/>
        </w:tblPrEx>
        <w:trPr>
          <w:trHeight w:val="353"/>
        </w:trPr>
        <w:tc>
          <w:tcPr>
            <w:tcW w:w="3915" w:type="dxa"/>
            <w:vMerge w:val="restart"/>
            <w:shd w:val="clear" w:color="000000" w:fill="auto"/>
          </w:tcPr>
          <w:p w:rsidR="00F83938" w:rsidRPr="0061221A" w:rsidP="00D973AE" w14:paraId="286B21DA" w14:textId="0B1020AE">
            <w:pPr>
              <w:pStyle w:val="Heading1"/>
            </w:pPr>
          </w:p>
        </w:tc>
        <w:tc>
          <w:tcPr>
            <w:tcW w:w="2263" w:type="dxa"/>
            <w:vMerge w:val="restart"/>
            <w:shd w:val="clear" w:color="000000" w:fill="auto"/>
          </w:tcPr>
          <w:p w:rsidR="00F83938" w:rsidRPr="0061221A" w:rsidP="00D973AE" w14:paraId="30FE67A9" w14:textId="77777777">
            <w:pPr>
              <w:spacing w:line="216" w:lineRule="auto"/>
              <w:rPr>
                <w:rFonts w:ascii="IRANSansWeb" w:hAnsi="IRANSansWeb"/>
                <w:sz w:val="24"/>
                <w:szCs w:val="24"/>
                <w:lang w:bidi="ar-SA"/>
              </w:rPr>
            </w:pPr>
            <w:r w:rsidRPr="0061221A">
              <w:rPr>
                <w:rFonts w:ascii="IRANSansWeb" w:hAnsi="IRANSansWeb"/>
                <w:noProof/>
                <w:sz w:val="24"/>
                <w:szCs w:val="24"/>
                <w:lang w:bidi="ar-SA"/>
              </w:rPr>
              <w:drawing>
                <wp:anchor distT="0" distB="0" distL="114300" distR="114300" simplePos="0" relativeHeight="251658240" behindDoc="0" locked="0" layoutInCell="1" allowOverlap="1">
                  <wp:simplePos x="0" y="0"/>
                  <wp:positionH relativeFrom="column">
                    <wp:posOffset>88652</wp:posOffset>
                  </wp:positionH>
                  <wp:positionV relativeFrom="paragraph">
                    <wp:posOffset>66096</wp:posOffset>
                  </wp:positionV>
                  <wp:extent cx="799934" cy="1049572"/>
                  <wp:effectExtent l="19050" t="0" r="166"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13612" name="Picture 2"/>
                          <pic:cNvPicPr>
                            <a:picLocks noChangeAspect="1" noChangeArrowheads="1"/>
                          </pic:cNvPicPr>
                        </pic:nvPicPr>
                        <pic:blipFill>
                          <a:blip xmlns:r="http://schemas.openxmlformats.org/officeDocument/2006/relationships" r:embed="rId5" cstate="print"/>
                          <a:stretch>
                            <a:fillRect/>
                          </a:stretch>
                        </pic:blipFill>
                        <pic:spPr bwMode="auto">
                          <a:xfrm>
                            <a:off x="0" y="0"/>
                            <a:ext cx="799934" cy="1049572"/>
                          </a:xfrm>
                          <a:prstGeom prst="rect">
                            <a:avLst/>
                          </a:prstGeom>
                          <a:noFill/>
                          <a:ln w="9525">
                            <a:noFill/>
                            <a:miter lim="800000"/>
                            <a:headEnd/>
                            <a:tailEnd/>
                          </a:ln>
                        </pic:spPr>
                      </pic:pic>
                    </a:graphicData>
                  </a:graphic>
                </wp:anchor>
              </w:drawing>
            </w:r>
          </w:p>
        </w:tc>
        <w:tc>
          <w:tcPr>
            <w:tcW w:w="4045" w:type="dxa"/>
            <w:shd w:val="clear" w:color="000000" w:fill="auto"/>
          </w:tcPr>
          <w:p w:rsidR="00F83938" w:rsidRPr="0061221A" w:rsidP="00D973AE" w14:paraId="448EB16D" w14:textId="60B41306">
            <w:pPr>
              <w:spacing w:line="216" w:lineRule="auto"/>
              <w:ind w:firstLine="600"/>
              <w:jc w:val="both"/>
              <w:rPr>
                <w:rFonts w:ascii="IRANSansWeb" w:hAnsi="IRANSansWeb"/>
                <w:sz w:val="22"/>
                <w:szCs w:val="22"/>
                <w:lang w:bidi="ar-SA"/>
              </w:rPr>
            </w:pPr>
          </w:p>
        </w:tc>
      </w:tr>
      <w:tr w14:paraId="29D37CBB" w14:textId="77777777" w:rsidTr="00D973AE">
        <w:tblPrEx>
          <w:tblW w:w="10223" w:type="dxa"/>
          <w:tblLook w:val="01E0"/>
        </w:tblPrEx>
        <w:trPr>
          <w:trHeight w:val="260"/>
        </w:trPr>
        <w:tc>
          <w:tcPr>
            <w:tcW w:w="3915" w:type="dxa"/>
            <w:vMerge/>
            <w:shd w:val="clear" w:color="000000" w:fill="auto"/>
          </w:tcPr>
          <w:p w:rsidR="00F83938" w:rsidRPr="0061221A" w:rsidP="00D973AE" w14:paraId="6A8E5480" w14:textId="77777777">
            <w:pPr>
              <w:pStyle w:val="Heading1"/>
              <w:rPr>
                <w:rtl/>
              </w:rPr>
            </w:pPr>
          </w:p>
        </w:tc>
        <w:tc>
          <w:tcPr>
            <w:tcW w:w="2263" w:type="dxa"/>
            <w:vMerge/>
            <w:shd w:val="clear" w:color="000000" w:fill="auto"/>
          </w:tcPr>
          <w:p w:rsidR="00F83938" w:rsidRPr="0061221A" w:rsidP="00D973AE" w14:paraId="714CACDB" w14:textId="77777777">
            <w:pPr>
              <w:spacing w:line="216" w:lineRule="auto"/>
              <w:rPr>
                <w:rFonts w:ascii="IRANSansWeb" w:hAnsi="IRANSansWeb"/>
                <w:noProof/>
                <w:sz w:val="24"/>
                <w:szCs w:val="24"/>
                <w:lang w:bidi="ar-SA"/>
              </w:rPr>
            </w:pPr>
          </w:p>
        </w:tc>
        <w:tc>
          <w:tcPr>
            <w:tcW w:w="4045" w:type="dxa"/>
            <w:shd w:val="clear" w:color="000000" w:fill="auto"/>
          </w:tcPr>
          <w:p w:rsidR="00F83938" w:rsidRPr="0061221A" w:rsidP="00D973AE" w14:paraId="25903F27" w14:textId="27541B9D">
            <w:pPr>
              <w:spacing w:line="216" w:lineRule="auto"/>
              <w:ind w:firstLine="600"/>
              <w:jc w:val="both"/>
              <w:rPr>
                <w:rFonts w:ascii="IRANSansWeb" w:hAnsi="IRANSansWeb"/>
                <w:spacing w:val="0"/>
                <w:sz w:val="22"/>
                <w:szCs w:val="22"/>
                <w:rtl/>
                <w:lang w:bidi="ar-SA"/>
              </w:rPr>
            </w:pPr>
            <w:r w:rsidRPr="0061221A">
              <w:rPr>
                <w:rFonts w:ascii="IRANSansWeb" w:hAnsi="IRANSansWeb"/>
                <w:spacing w:val="0"/>
                <w:sz w:val="22"/>
                <w:szCs w:val="22"/>
                <w:rtl/>
                <w:lang w:bidi="ar-SA"/>
              </w:rPr>
              <w:t xml:space="preserve">شماره چاپ     </w:t>
            </w:r>
          </w:p>
        </w:tc>
      </w:tr>
      <w:tr w14:paraId="28E3DA37" w14:textId="77777777" w:rsidTr="00D973AE">
        <w:tblPrEx>
          <w:tblW w:w="10223" w:type="dxa"/>
          <w:tblLook w:val="01E0"/>
        </w:tblPrEx>
        <w:tc>
          <w:tcPr>
            <w:tcW w:w="3915" w:type="dxa"/>
            <w:shd w:val="clear" w:color="000000" w:fill="auto"/>
          </w:tcPr>
          <w:p w:rsidR="005C26E9" w:rsidRPr="00D973AE" w:rsidP="00D973AE" w14:paraId="06E5F52A" w14:textId="5C2227FD">
            <w:pPr>
              <w:pStyle w:val="Heading1"/>
            </w:pPr>
            <w:r>
              <w:rPr>
                <w:rFonts w:ascii="B Lotus" w:eastAsia="B Lotus" w:hAnsi="B Lotus"/>
                <w:b w:val="0"/>
                <w:bCs w:val="0"/>
                <w:spacing w:val="0"/>
                <w:kern w:val="36"/>
                <w:sz w:val="24"/>
                <w:szCs w:val="24"/>
                <w:rtl/>
                <w:lang w:bidi="ar-SA"/>
              </w:rPr>
              <w:t>دوره یازدهم - سال سوم</w:t>
            </w:r>
          </w:p>
        </w:tc>
        <w:tc>
          <w:tcPr>
            <w:tcW w:w="2263" w:type="dxa"/>
            <w:shd w:val="clear" w:color="000000" w:fill="auto"/>
          </w:tcPr>
          <w:p w:rsidR="005C26E9" w:rsidRPr="0061221A" w:rsidP="00D973AE" w14:paraId="3EFAF445" w14:textId="77777777">
            <w:pPr>
              <w:spacing w:line="216" w:lineRule="auto"/>
              <w:rPr>
                <w:rFonts w:ascii="IRANSansWeb" w:hAnsi="IRANSansWeb"/>
                <w:sz w:val="24"/>
                <w:szCs w:val="24"/>
              </w:rPr>
            </w:pPr>
          </w:p>
        </w:tc>
        <w:tc>
          <w:tcPr>
            <w:tcW w:w="4045" w:type="dxa"/>
            <w:shd w:val="clear" w:color="000000" w:fill="auto"/>
          </w:tcPr>
          <w:p w:rsidR="004566D4" w:rsidRPr="0061221A" w:rsidP="00D973AE" w14:paraId="3C79D4C2" w14:textId="77777777">
            <w:pPr>
              <w:spacing w:line="216" w:lineRule="auto"/>
              <w:ind w:firstLine="600"/>
              <w:jc w:val="left"/>
              <w:rPr>
                <w:rFonts w:ascii="IRANSansWeb" w:hAnsi="IRANSansWeb"/>
                <w:sz w:val="22"/>
                <w:szCs w:val="22"/>
              </w:rPr>
            </w:pPr>
            <w:r w:rsidRPr="0061221A">
              <w:rPr>
                <w:rFonts w:ascii="IRANSansWeb" w:hAnsi="IRANSansWeb"/>
                <w:spacing w:val="0"/>
                <w:sz w:val="22"/>
                <w:szCs w:val="22"/>
                <w:rtl/>
                <w:lang w:bidi="ar-SA"/>
              </w:rPr>
              <w:t>شماره</w:t>
            </w:r>
            <w:r w:rsidRPr="0061221A" w:rsidR="00CC711E">
              <w:rPr>
                <w:rFonts w:ascii="IRANSansWeb" w:hAnsi="IRANSansWeb"/>
                <w:spacing w:val="0"/>
                <w:sz w:val="22"/>
                <w:szCs w:val="22"/>
                <w:rtl/>
                <w:lang w:bidi="ar-SA"/>
              </w:rPr>
              <w:t xml:space="preserve"> </w:t>
            </w:r>
            <w:r w:rsidRPr="0061221A" w:rsidR="007D55F9">
              <w:rPr>
                <w:rFonts w:ascii="IRANSansWeb" w:hAnsi="IRANSansWeb"/>
                <w:spacing w:val="0"/>
                <w:sz w:val="22"/>
                <w:szCs w:val="22"/>
                <w:rtl/>
                <w:lang w:bidi="ar-SA"/>
              </w:rPr>
              <w:t>سابقه</w:t>
            </w:r>
            <w:r w:rsidRPr="0061221A" w:rsidR="00CC711E">
              <w:rPr>
                <w:rFonts w:ascii="IRANSansWeb" w:hAnsi="IRANSansWeb"/>
                <w:spacing w:val="0"/>
                <w:sz w:val="22"/>
                <w:szCs w:val="22"/>
                <w:rtl/>
                <w:lang w:bidi="ar-SA"/>
              </w:rPr>
              <w:t xml:space="preserve"> </w:t>
            </w:r>
            <w:r w:rsidRPr="0061221A" w:rsidR="00DB31C7">
              <w:rPr>
                <w:rFonts w:ascii="IRANSansWeb" w:hAnsi="IRANSansWeb"/>
                <w:spacing w:val="0"/>
                <w:sz w:val="22"/>
                <w:szCs w:val="22"/>
                <w:rtl/>
                <w:lang w:bidi="ar-SA"/>
              </w:rPr>
              <w:t>چاپ</w:t>
            </w:r>
          </w:p>
        </w:tc>
      </w:tr>
      <w:tr w14:paraId="0C1DA336" w14:textId="77777777" w:rsidTr="00D973AE">
        <w:tblPrEx>
          <w:tblW w:w="10223" w:type="dxa"/>
          <w:tblLook w:val="01E0"/>
        </w:tblPrEx>
        <w:tc>
          <w:tcPr>
            <w:tcW w:w="3915" w:type="dxa"/>
            <w:shd w:val="clear" w:color="000000" w:fill="auto"/>
          </w:tcPr>
          <w:p w:rsidR="00D973AE" w:rsidRPr="0061221A" w:rsidP="00D973AE" w14:paraId="0FDF8A81" w14:textId="30DBBB9F">
            <w:pPr>
              <w:pStyle w:val="Heading1"/>
              <w:rPr>
                <w:rtl/>
              </w:rPr>
            </w:pPr>
            <w:r w:rsidRPr="00D70F4E">
              <w:rPr>
                <w:rtl/>
              </w:rPr>
              <w:t xml:space="preserve">تاريخ چاپ </w:t>
            </w:r>
          </w:p>
        </w:tc>
        <w:tc>
          <w:tcPr>
            <w:tcW w:w="2263" w:type="dxa"/>
            <w:shd w:val="clear" w:color="000000" w:fill="auto"/>
          </w:tcPr>
          <w:p w:rsidR="00D973AE" w:rsidRPr="0061221A" w:rsidP="00D973AE" w14:paraId="0DD13E33" w14:textId="77777777">
            <w:pPr>
              <w:spacing w:line="216" w:lineRule="auto"/>
              <w:rPr>
                <w:rFonts w:ascii="IRANSansWeb" w:hAnsi="IRANSansWeb"/>
                <w:sz w:val="24"/>
                <w:szCs w:val="24"/>
              </w:rPr>
            </w:pPr>
          </w:p>
        </w:tc>
        <w:tc>
          <w:tcPr>
            <w:tcW w:w="4045" w:type="dxa"/>
            <w:shd w:val="clear" w:color="000000" w:fill="auto"/>
          </w:tcPr>
          <w:p w:rsidR="00D973AE" w:rsidRPr="0061221A" w:rsidP="00D973AE" w14:paraId="2F4BDB02" w14:textId="64AA9D03">
            <w:pPr>
              <w:pStyle w:val="Heading1"/>
              <w:rPr>
                <w:rtl/>
              </w:rPr>
            </w:pPr>
            <w:r>
              <w:rPr>
                <w:rFonts w:hint="cs"/>
                <w:rtl/>
              </w:rPr>
              <w:t xml:space="preserve">شماره ثبت :  </w:t>
            </w:r>
            <w:r>
              <w:rPr>
                <w:rFonts w:hint="cs"/>
                <w:rtl/>
              </w:rPr>
              <w:t>۶</w:t>
            </w:r>
            <w:r>
              <w:rPr>
                <w:rFonts w:hint="cs"/>
                <w:rtl/>
              </w:rPr>
              <w:t>۷</w:t>
            </w:r>
            <w:r>
              <w:rPr>
                <w:rFonts w:hint="cs"/>
                <w:rtl/>
              </w:rPr>
              <w:t>۵</w:t>
            </w:r>
          </w:p>
        </w:tc>
      </w:tr>
    </w:tbl>
    <w:p w:rsidR="00F83938" w:rsidP="006C7B4A" w14:paraId="7E43BA1F" w14:textId="77777777">
      <w:pPr>
        <w:spacing w:line="216" w:lineRule="auto"/>
        <w:rPr>
          <w:rFonts w:ascii="IRANSansWeb" w:hAnsi="IRANSansWeb"/>
          <w:b w:val="0"/>
          <w:bCs w:val="0"/>
          <w:spacing w:val="0"/>
          <w:lang w:bidi="ar-SA"/>
        </w:rPr>
      </w:pPr>
    </w:p>
    <w:p w:rsidR="00F83938" w:rsidP="006C7B4A" w14:paraId="7BA0B21D" w14:textId="77777777">
      <w:pPr>
        <w:spacing w:line="216" w:lineRule="auto"/>
        <w:rPr>
          <w:rFonts w:ascii="IRANSansWeb" w:hAnsi="IRANSansWeb"/>
          <w:b w:val="0"/>
          <w:bCs w:val="0"/>
          <w:spacing w:val="0"/>
          <w:lang w:bidi="ar-SA"/>
        </w:rPr>
      </w:pPr>
    </w:p>
    <w:p w14:paraId="54037C87" w14:textId="76B79374">
      <w:pPr>
        <w:widowControl/>
        <w:autoSpaceDE/>
        <w:autoSpaceDN/>
        <w:adjustRightInd/>
        <w:spacing w:before="0" w:after="0"/>
        <w:ind w:left="0" w:right="0"/>
        <w:jc w:val="center"/>
        <w:rPr>
          <w:rFonts w:ascii="B Lotus" w:eastAsia="B Lotus" w:hAnsi="B Lotus"/>
          <w:b w:val="0"/>
          <w:bCs w:val="0"/>
          <w:spacing w:val="0"/>
          <w:sz w:val="24"/>
          <w:szCs w:val="24"/>
        </w:rPr>
      </w:pPr>
      <w:r>
        <w:rPr>
          <w:rFonts w:ascii="B Lotus" w:eastAsia="B Lotus" w:hAnsi="B Lotus"/>
          <w:sz w:val="32"/>
          <w:szCs w:val="32"/>
          <w:rtl/>
          <w:lang w:bidi="ar-SA"/>
        </w:rPr>
        <w:t>اعاده شده از شوراي نگهبان (</w:t>
      </w:r>
      <w:r>
        <w:rPr>
          <w:rFonts w:ascii="B Lotus" w:eastAsia="B Lotus" w:hAnsi="B Lotus"/>
          <w:sz w:val="32"/>
          <w:szCs w:val="32"/>
          <w:rtl/>
          <w:lang w:bidi="ar-SA"/>
        </w:rPr>
        <w:t>۱</w:t>
      </w:r>
      <w:r>
        <w:rPr>
          <w:rFonts w:ascii="B Lotus" w:eastAsia="B Lotus" w:hAnsi="B Lotus"/>
          <w:sz w:val="32"/>
          <w:szCs w:val="32"/>
          <w:rtl/>
          <w:lang w:bidi="ar-SA"/>
        </w:rPr>
        <w:t>)</w:t>
      </w:r>
    </w:p>
    <w:p>
      <w:pPr>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rtl/>
          <w:lang w:bidi="ar-SA"/>
        </w:rPr>
        <w:t xml:space="preserve">تاريخ </w:t>
      </w:r>
      <w:r>
        <w:rPr>
          <w:rFonts w:ascii="Calibri" w:eastAsia="Calibri" w:hAnsi="Calibri" w:cs="Calibri"/>
          <w:rtl/>
          <w:lang w:bidi="ar-SA"/>
        </w:rPr>
        <w:t> </w:t>
      </w:r>
      <w:r>
        <w:rPr>
          <w:rFonts w:ascii="B Lotus" w:eastAsia="B Lotus" w:hAnsi="B Lotus"/>
          <w:rtl/>
          <w:lang w:bidi="ar-SA"/>
        </w:rPr>
        <w:t>۱</w:t>
      </w:r>
      <w:r>
        <w:rPr>
          <w:rFonts w:ascii="B Lotus" w:eastAsia="B Lotus" w:hAnsi="B Lotus"/>
          <w:rtl/>
          <w:lang w:bidi="ar-SA"/>
        </w:rPr>
        <w:t>۸</w:t>
      </w:r>
      <w:r>
        <w:rPr>
          <w:rFonts w:ascii="B Lotus" w:eastAsia="B Lotus" w:hAnsi="B Lotus"/>
          <w:rtl/>
          <w:lang w:bidi="ar-SA"/>
        </w:rPr>
        <w:t>/</w:t>
      </w:r>
      <w:r>
        <w:rPr>
          <w:rFonts w:ascii="Calibri" w:eastAsia="Calibri" w:hAnsi="Calibri" w:cs="Calibri"/>
          <w:rtl/>
          <w:lang w:bidi="ar-SA"/>
        </w:rPr>
        <w:t>  </w:t>
      </w:r>
      <w:r>
        <w:rPr>
          <w:rFonts w:ascii="B Lotus" w:eastAsia="B Lotus" w:hAnsi="B Lotus"/>
          <w:rtl/>
          <w:lang w:bidi="ar-SA"/>
        </w:rPr>
        <w:t>۷</w:t>
      </w:r>
      <w:r>
        <w:rPr>
          <w:rFonts w:ascii="B Lotus" w:eastAsia="B Lotus" w:hAnsi="B Lotus"/>
          <w:rtl/>
          <w:lang w:bidi="ar-SA"/>
        </w:rPr>
        <w:t>/</w:t>
      </w:r>
      <w:r>
        <w:rPr>
          <w:rFonts w:ascii="Calibri" w:eastAsia="Calibri" w:hAnsi="Calibri" w:cs="Calibri"/>
          <w:rtl/>
          <w:lang w:bidi="ar-SA"/>
        </w:rPr>
        <w:t> </w:t>
      </w:r>
      <w:r>
        <w:rPr>
          <w:rFonts w:ascii="B Lotus" w:eastAsia="B Lotus" w:hAnsi="B Lotus"/>
          <w:rtl/>
          <w:lang w:bidi="ar-SA"/>
        </w:rPr>
        <w:t>۱</w:t>
      </w:r>
      <w:r>
        <w:rPr>
          <w:rFonts w:ascii="B Lotus" w:eastAsia="B Lotus" w:hAnsi="B Lotus"/>
          <w:rtl/>
          <w:lang w:bidi="ar-SA"/>
        </w:rPr>
        <w:t>۴</w:t>
      </w:r>
      <w:r>
        <w:rPr>
          <w:rFonts w:ascii="B Lotus" w:eastAsia="B Lotus" w:hAnsi="B Lotus"/>
          <w:rtl/>
          <w:lang w:bidi="ar-SA"/>
        </w:rPr>
        <w:t>۰</w:t>
      </w:r>
      <w:r>
        <w:rPr>
          <w:rFonts w:ascii="B Lotus" w:eastAsia="B Lotus" w:hAnsi="B Lotus"/>
          <w:rtl/>
          <w:lang w:bidi="ar-SA"/>
        </w:rPr>
        <w:t>۱</w:t>
      </w:r>
    </w:p>
    <w:p>
      <w:pPr>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rtl/>
          <w:lang w:bidi="ar-SA"/>
        </w:rPr>
        <w:t>گزارش کميسيون امور داخلي کشور و شوراها به مجلس شوراي اسلامي</w:t>
      </w:r>
    </w:p>
    <w:p>
      <w:pPr>
        <w:widowControl/>
        <w:autoSpaceDE/>
        <w:autoSpaceDN/>
        <w:adjustRightInd/>
        <w:spacing w:before="0" w:after="0"/>
        <w:ind w:left="0" w:right="0"/>
        <w:jc w:val="both"/>
        <w:rPr>
          <w:rFonts w:ascii="B Lotus" w:eastAsia="B Lotus" w:hAnsi="B Lotus"/>
          <w:b w:val="0"/>
          <w:bCs w:val="0"/>
          <w:spacing w:val="0"/>
          <w:sz w:val="24"/>
          <w:szCs w:val="24"/>
        </w:rPr>
      </w:pPr>
      <w:r>
        <w:rPr>
          <w:rFonts w:ascii="B Lotus" w:eastAsia="B Lotus" w:hAnsi="B Lotus"/>
          <w:sz w:val="24"/>
          <w:szCs w:val="24"/>
          <w:rtl/>
          <w:lang w:bidi="ar-SA"/>
        </w:rPr>
        <w:t xml:space="preserve">طرح نحوه تشکيل و فعاليت تشکل هاي صنفي- تخصصي اعاده شده از شوراي نگهبان که جهت رفع ايراد به اين کميسيون ارجاع شده بود با حضور عضو شوراي نگهبان و مسؤولين دستگاههاي اجرائي ذيربط و کارشناسان مرکز پژوهش ها مورد بحث و تبادل نظر قرار گرفت و در جلسه مورخ </w:t>
      </w:r>
      <w:r>
        <w:rPr>
          <w:rFonts w:ascii="Calibri" w:eastAsia="Calibri" w:hAnsi="Calibri" w:cs="Calibri"/>
          <w:sz w:val="24"/>
          <w:szCs w:val="24"/>
          <w:rtl/>
        </w:rPr>
        <w:t> </w:t>
      </w:r>
      <w:r>
        <w:rPr>
          <w:rFonts w:ascii="B Lotus" w:eastAsia="B Lotus" w:hAnsi="B Lotus"/>
          <w:sz w:val="24"/>
          <w:szCs w:val="24"/>
          <w:rtl/>
        </w:rPr>
        <w:t>۱</w:t>
      </w:r>
      <w:r>
        <w:rPr>
          <w:rFonts w:ascii="B Lotus" w:eastAsia="B Lotus" w:hAnsi="B Lotus"/>
          <w:sz w:val="24"/>
          <w:szCs w:val="24"/>
          <w:rtl/>
        </w:rPr>
        <w:t>۰</w:t>
      </w:r>
      <w:r>
        <w:rPr>
          <w:rFonts w:ascii="B Lotus" w:eastAsia="B Lotus" w:hAnsi="B Lotus"/>
          <w:sz w:val="24"/>
          <w:szCs w:val="24"/>
          <w:rtl/>
        </w:rPr>
        <w:t>/</w:t>
      </w:r>
      <w:r>
        <w:rPr>
          <w:rFonts w:ascii="Calibri" w:eastAsia="Calibri" w:hAnsi="Calibri" w:cs="Calibri"/>
          <w:sz w:val="24"/>
          <w:szCs w:val="24"/>
          <w:rtl/>
        </w:rPr>
        <w:t>  </w:t>
      </w:r>
      <w:r>
        <w:rPr>
          <w:rFonts w:ascii="B Lotus" w:eastAsia="B Lotus" w:hAnsi="B Lotus"/>
          <w:sz w:val="24"/>
          <w:szCs w:val="24"/>
          <w:rtl/>
        </w:rPr>
        <w:t>۷</w:t>
      </w:r>
      <w:r>
        <w:rPr>
          <w:rFonts w:ascii="B Lotus" w:eastAsia="B Lotus" w:hAnsi="B Lotus"/>
          <w:sz w:val="24"/>
          <w:szCs w:val="24"/>
          <w:rtl/>
        </w:rPr>
        <w:t>/</w:t>
      </w:r>
      <w:r>
        <w:rPr>
          <w:rFonts w:ascii="Calibri" w:eastAsia="Calibri" w:hAnsi="Calibri" w:cs="Calibri"/>
          <w:sz w:val="24"/>
          <w:szCs w:val="24"/>
          <w:rtl/>
        </w:rPr>
        <w:t> </w:t>
      </w:r>
      <w:r>
        <w:rPr>
          <w:rFonts w:ascii="B Lotus" w:eastAsia="B Lotus" w:hAnsi="B Lotus"/>
          <w:sz w:val="24"/>
          <w:szCs w:val="24"/>
          <w:rtl/>
          <w:lang w:bidi="ar-SA"/>
        </w:rPr>
        <w:t>۱</w:t>
      </w:r>
      <w:r>
        <w:rPr>
          <w:rFonts w:ascii="B Lotus" w:eastAsia="B Lotus" w:hAnsi="B Lotus"/>
          <w:sz w:val="24"/>
          <w:szCs w:val="24"/>
          <w:rtl/>
          <w:lang w:bidi="ar-SA"/>
        </w:rPr>
        <w:t>۴</w:t>
      </w:r>
      <w:r>
        <w:rPr>
          <w:rFonts w:ascii="B Lotus" w:eastAsia="B Lotus" w:hAnsi="B Lotus"/>
          <w:sz w:val="24"/>
          <w:szCs w:val="24"/>
          <w:rtl/>
          <w:lang w:bidi="ar-SA"/>
        </w:rPr>
        <w:t>۰</w:t>
      </w:r>
      <w:r>
        <w:rPr>
          <w:rFonts w:ascii="B Lotus" w:eastAsia="B Lotus" w:hAnsi="B Lotus"/>
          <w:sz w:val="24"/>
          <w:szCs w:val="24"/>
          <w:rtl/>
          <w:lang w:bidi="ar-SA"/>
        </w:rPr>
        <w:t>۱</w:t>
      </w:r>
      <w:r>
        <w:rPr>
          <w:rFonts w:ascii="B Lotus" w:eastAsia="B Lotus" w:hAnsi="B Lotus"/>
          <w:sz w:val="24"/>
          <w:szCs w:val="24"/>
          <w:rtl/>
          <w:lang w:bidi="ar-SA"/>
        </w:rPr>
        <w:t xml:space="preserve"> با اصلاحاتي در متن به تصويب رسيد. اينک گزارش آن در اجراي ماده (</w:t>
      </w:r>
      <w:r>
        <w:rPr>
          <w:rFonts w:ascii="B Lotus" w:eastAsia="B Lotus" w:hAnsi="B Lotus"/>
          <w:sz w:val="24"/>
          <w:szCs w:val="24"/>
          <w:rtl/>
          <w:lang w:bidi="ar-SA"/>
        </w:rPr>
        <w:t>۱</w:t>
      </w:r>
      <w:r>
        <w:rPr>
          <w:rFonts w:ascii="B Lotus" w:eastAsia="B Lotus" w:hAnsi="B Lotus"/>
          <w:sz w:val="24"/>
          <w:szCs w:val="24"/>
          <w:rtl/>
          <w:lang w:bidi="ar-SA"/>
        </w:rPr>
        <w:t>۹</w:t>
      </w:r>
      <w:r>
        <w:rPr>
          <w:rFonts w:ascii="B Lotus" w:eastAsia="B Lotus" w:hAnsi="B Lotus"/>
          <w:sz w:val="24"/>
          <w:szCs w:val="24"/>
          <w:rtl/>
          <w:lang w:bidi="ar-SA"/>
        </w:rPr>
        <w:t>۹</w:t>
      </w:r>
      <w:r>
        <w:rPr>
          <w:rFonts w:ascii="B Lotus" w:eastAsia="B Lotus" w:hAnsi="B Lotus"/>
          <w:sz w:val="24"/>
          <w:szCs w:val="24"/>
          <w:rtl/>
          <w:lang w:bidi="ar-SA"/>
        </w:rPr>
        <w:t>) قانون</w:t>
      </w:r>
      <w:r>
        <w:rPr>
          <w:rFonts w:ascii="Calibri" w:eastAsia="Calibri" w:hAnsi="Calibri" w:cs="Calibri"/>
          <w:sz w:val="24"/>
          <w:szCs w:val="24"/>
          <w:rtl/>
        </w:rPr>
        <w:t> </w:t>
      </w:r>
      <w:r>
        <w:rPr>
          <w:rFonts w:ascii="B Lotus" w:eastAsia="B Lotus" w:hAnsi="B Lotus"/>
          <w:sz w:val="24"/>
          <w:szCs w:val="24"/>
          <w:rtl/>
          <w:lang w:bidi="ar-SA"/>
        </w:rPr>
        <w:t>آيين نامه داخلي تقديم مجلس شوراي اسلامي مي گردد.</w:t>
      </w:r>
    </w:p>
    <w:p>
      <w:pPr>
        <w:widowControl/>
        <w:autoSpaceDE/>
        <w:autoSpaceDN/>
        <w:adjustRightInd/>
        <w:spacing w:before="0" w:after="0"/>
        <w:ind w:left="0" w:right="0"/>
        <w:jc w:val="both"/>
        <w:rPr>
          <w:rFonts w:ascii="B Lotus" w:eastAsia="B Lotus" w:hAnsi="B Lotus"/>
          <w:b w:val="0"/>
          <w:bCs w:val="0"/>
          <w:spacing w:val="0"/>
          <w:sz w:val="24"/>
          <w:szCs w:val="24"/>
        </w:rPr>
      </w:pPr>
      <w:r>
        <w:rPr>
          <w:rFonts w:ascii="Calibri" w:eastAsia="Calibri" w:hAnsi="Calibri" w:cs="Calibri"/>
          <w:b w:val="0"/>
          <w:bCs w:val="0"/>
          <w:spacing w:val="0"/>
          <w:sz w:val="24"/>
          <w:szCs w:val="24"/>
          <w:rtl/>
        </w:rPr>
        <w:t> </w:t>
      </w:r>
    </w:p>
    <w:p>
      <w:pPr>
        <w:widowControl/>
        <w:autoSpaceDE/>
        <w:autoSpaceDN/>
        <w:adjustRightInd/>
        <w:spacing w:before="0" w:after="0"/>
        <w:ind w:left="0" w:right="0"/>
        <w:jc w:val="center"/>
        <w:rPr>
          <w:rFonts w:ascii="B Lotus" w:eastAsia="B Lotus" w:hAnsi="B Lotus"/>
          <w:b w:val="0"/>
          <w:bCs w:val="0"/>
          <w:spacing w:val="0"/>
          <w:sz w:val="24"/>
          <w:szCs w:val="24"/>
        </w:rPr>
      </w:pPr>
      <w:r>
        <w:rPr>
          <w:rFonts w:ascii="B Lotus" w:eastAsia="B Lotus" w:hAnsi="B Lotus"/>
          <w:rtl/>
          <w:lang w:bidi="ar-SA"/>
        </w:rPr>
        <w:t xml:space="preserve">رئيس کميسيون </w:t>
      </w:r>
      <w:r>
        <w:rPr>
          <w:rFonts w:ascii="B Lotus" w:eastAsia="B Lotus" w:hAnsi="B Lotus"/>
          <w:rtl/>
          <w:lang w:bidi="ar-SA"/>
        </w:rPr>
        <w:t>امور داخلي کشور و شوراها</w:t>
      </w:r>
    </w:p>
    <w:p>
      <w:pPr>
        <w:widowControl/>
        <w:autoSpaceDE/>
        <w:autoSpaceDN/>
        <w:adjustRightInd/>
        <w:spacing w:before="0" w:after="0"/>
        <w:ind w:left="0" w:right="0"/>
        <w:jc w:val="center"/>
        <w:rPr>
          <w:rFonts w:ascii="B Lotus" w:eastAsia="B Lotus" w:hAnsi="B Lotus"/>
          <w:b w:val="0"/>
          <w:bCs w:val="0"/>
          <w:spacing w:val="0"/>
          <w:sz w:val="24"/>
          <w:szCs w:val="24"/>
        </w:rPr>
      </w:pPr>
      <w:r>
        <w:rPr>
          <w:rFonts w:ascii="B Lotus" w:eastAsia="B Lotus" w:hAnsi="B Lotus"/>
          <w:rtl/>
          <w:lang w:bidi="ar-SA"/>
        </w:rPr>
        <w:t>محمدصالح جوکار</w:t>
      </w:r>
    </w:p>
    <w:p w:rsidR="00141C53" w:rsidP="006C7B4A">
      <w:pPr>
        <w:spacing w:line="216" w:lineRule="auto"/>
        <w:rPr>
          <w:rFonts w:ascii="IRANSansWeb" w:hAnsi="IRANSansWeb"/>
        </w:rPr>
      </w:pPr>
      <w:bookmarkStart w:id="0" w:name="_GoBack"/>
      <w:bookmarkEnd w:id="0"/>
      <w:r w:rsidRPr="00A874D1">
        <w:rPr>
          <w:rFonts w:ascii="IRANSansWeb" w:hAnsi="IRANSansWeb"/>
          <w:spacing w:val="0"/>
          <w:lang w:bidi="ar-SA"/>
        </w:rPr>
        <w:br w:type="page"/>
      </w:r>
      <w:r w:rsidRPr="00141C53">
        <w:rPr>
          <w:rFonts w:ascii="IRANSansWeb" w:hAnsi="IRANSansWeb"/>
          <w:rtl/>
        </w:rPr>
        <w:t>باسمه تعالي</w:t>
      </w:r>
    </w:p>
    <w:p w:rsidR="00742FB9" w:rsidP="00501A0F" w14:paraId="09467436" w14:textId="77777777">
      <w:pPr>
        <w:spacing w:line="216" w:lineRule="auto"/>
        <w:jc w:val="center"/>
        <w:rPr>
          <w:rFonts w:ascii="IRANSansWeb" w:hAnsi="IRANSansWeb"/>
        </w:rPr>
      </w:pPr>
    </w:p>
    <w:p w:rsidR="007F1CDA" w:rsidRPr="007F1CDA" w:rsidP="00501A0F" w14:paraId="168BCFF2" w14:textId="77777777">
      <w:pPr>
        <w:spacing w:line="216" w:lineRule="auto"/>
        <w:jc w:val="center"/>
        <w:rPr>
          <w:rFonts w:ascii="IRANSansWeb" w:hAnsi="IRANSansWeb"/>
          <w:sz w:val="2"/>
          <w:szCs w:val="2"/>
        </w:rPr>
      </w:pPr>
    </w:p>
    <w:p w:rsidR="00141C53" w:rsidRPr="0061221A" w:rsidP="00141C53" w14:paraId="6B3CDDBD" w14:textId="77777777">
      <w:pPr>
        <w:spacing w:line="168" w:lineRule="auto"/>
        <w:rPr>
          <w:rFonts w:ascii="IRANSansWeb" w:hAnsi="IRANSansWeb"/>
          <w:rtl/>
        </w:rPr>
      </w:pPr>
    </w:p>
    <w:p w14:paraId="19138C21" w14:textId="4B1B71ED">
      <w:pPr>
        <w:widowControl/>
        <w:autoSpaceDE/>
        <w:autoSpaceDN/>
        <w:adjustRightInd/>
        <w:jc w:val="left"/>
        <w:rPr>
          <w:rFonts w:ascii="B Lotus" w:eastAsia="B Lotus" w:hAnsi="B Lotus"/>
          <w:spacing w:val="0"/>
          <w:sz w:val="24"/>
          <w:szCs w:val="24"/>
        </w:rPr>
      </w:pPr>
      <w:r>
        <w:rPr>
          <w:rFonts w:ascii="B Lotus" w:eastAsia="B Lotus" w:hAnsi="B Lotus"/>
          <w:spacing w:val="0"/>
          <w:sz w:val="24"/>
          <w:szCs w:val="24"/>
          <w:rtl/>
          <w:lang w:bidi="ar-SA"/>
        </w:rPr>
        <w:t xml:space="preserve">طرح نحوه تشکيل و فعاليت تشکل هاي صنفي- تخصصي( اعاده شده از شوراي نگهبان </w:t>
      </w:r>
      <w:r>
        <w:rPr>
          <w:rFonts w:ascii="B Lotus" w:eastAsia="B Lotus" w:hAnsi="B Lotus"/>
          <w:spacing w:val="0"/>
          <w:sz w:val="24"/>
          <w:szCs w:val="24"/>
          <w:rtl/>
        </w:rPr>
        <w:t>‌‌</w:t>
      </w:r>
      <w:r>
        <w:rPr>
          <w:rFonts w:ascii="B Lotus" w:eastAsia="B Lotus" w:hAnsi="B Lotus"/>
          <w:spacing w:val="0"/>
          <w:sz w:val="24"/>
          <w:szCs w:val="24"/>
          <w:rtl/>
        </w:rPr>
        <w:t>۱</w:t>
      </w:r>
      <w:r>
        <w:rPr>
          <w:rFonts w:ascii="B Lotus" w:eastAsia="B Lotus" w:hAnsi="B Lotus"/>
          <w:spacing w:val="0"/>
          <w:sz w:val="24"/>
          <w:szCs w:val="24"/>
          <w:rtl/>
        </w:rPr>
        <w:t>)</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فصل اول: تعاريف</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ـ عناوين و اصطلاحات بکار رفته در اين قانون، داراي تعاريف زير مي باشد: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الف -...</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ذ ـ اساسنامه: سند مصوب مجمع عمومي است که متضمن ساختار، تشکيلات، ارکان و حدود وظايف و اختيارات، نحوه تعيين و تغيير اعضاي ارکان، عضويت در تشکل، شرايط تغيير و اصلاح اساسنامه، مبناي اعتبار اسناد اداري و مالي، تعيين منابع مالي، نحوه انحلال و ساير موارد مربوط به تشکل مصرح در اين قانون مي‌باشد.</w:t>
      </w:r>
      <w:r>
        <w:rPr>
          <w:rFonts w:ascii="B Lotus" w:eastAsia="B Lotus" w:hAnsi="B Lotus"/>
          <w:b w:val="0"/>
          <w:bCs w:val="0"/>
          <w:spacing w:val="0"/>
          <w:sz w:val="24"/>
          <w:szCs w:val="24"/>
          <w:rtl/>
        </w:rPr>
        <w:t xml:space="preserve"> </w:t>
      </w:r>
    </w:p>
    <w:tbl>
      <w:tblPr>
        <w:tblStyle w:val="table"/>
        <w:tblpPr w:leftFromText="0" w:rightFromText="0" w:topFromText="0" w:bottomFromText="0" w:vertAnchor="text" w:tblpXSpec="right" w:tblpY="1"/>
        <w:tblOverlap w:val="never"/>
        <w:bidiVisual/>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
      <w:tblGrid>
        <w:gridCol w:w="6862"/>
      </w:tblGrid>
      <w:tr>
        <w:tblPrEx>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Ex>
        <w:tc>
          <w:tcPr>
            <w:tcW w:w="6576" w:type="dxa"/>
            <w:tcBorders>
              <w:top w:val="single" w:sz="8" w:space="0" w:color="000000"/>
              <w:left w:val="single" w:sz="8" w:space="0" w:color="000000"/>
              <w:bottom w:val="single" w:sz="8" w:space="0" w:color="000000"/>
              <w:right w:val="single" w:sz="8" w:space="0" w:color="000000"/>
            </w:tcBorders>
            <w:noWrap w:val="0"/>
            <w:tcMar>
              <w:top w:w="10" w:type="dxa"/>
              <w:left w:w="118" w:type="dxa"/>
              <w:bottom w:w="10" w:type="dxa"/>
              <w:right w:w="118" w:type="dxa"/>
            </w:tcMar>
            <w:vAlign w:val="top"/>
            <w:hideMark/>
          </w:tcPr>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تذکر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 xml:space="preserve">تذکر </w:t>
            </w:r>
            <w:r>
              <w:rPr>
                <w:rFonts w:ascii="B Lotus" w:eastAsia="B Lotus" w:hAnsi="B Lotus"/>
                <w:b w:val="0"/>
                <w:bCs w:val="0"/>
                <w:i w:val="0"/>
                <w:iCs w:val="0"/>
                <w:smallCaps w:val="0"/>
                <w:color w:val="000000"/>
                <w:sz w:val="24"/>
                <w:szCs w:val="24"/>
                <w:rtl/>
                <w:lang w:bidi="ar-SA"/>
              </w:rPr>
              <w:t>۱</w:t>
            </w:r>
            <w:r>
              <w:rPr>
                <w:rFonts w:ascii="B Lotus" w:eastAsia="B Lotus" w:hAnsi="B Lotus"/>
                <w:b w:val="0"/>
                <w:bCs w:val="0"/>
                <w:i w:val="0"/>
                <w:iCs w:val="0"/>
                <w:smallCaps w:val="0"/>
                <w:color w:val="000000"/>
                <w:sz w:val="24"/>
                <w:szCs w:val="24"/>
                <w:rtl/>
                <w:lang w:bidi="ar-SA"/>
              </w:rPr>
              <w:t xml:space="preserve">- </w:t>
            </w:r>
            <w:r>
              <w:rPr>
                <w:rFonts w:ascii="B Lotus" w:eastAsia="B Lotus" w:hAnsi="B Lotus"/>
                <w:i w:val="0"/>
                <w:iCs w:val="0"/>
                <w:smallCaps w:val="0"/>
                <w:color w:val="000000"/>
                <w:sz w:val="24"/>
                <w:szCs w:val="24"/>
                <w:rtl/>
                <w:lang w:bidi="ar-SA"/>
              </w:rPr>
              <w:t>در بند «ذ» ماده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عبارت «در چارچوب قوانين و مقررات و موازين شرعي» بعد از عبارت «ساير موارد مربوط به تشکل مصرح در اين قانون» اضافه گردد.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مصوبه کميسيون: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 xml:space="preserve">در راستاي رفع تذکر رديف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xml:space="preserve">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در بند «ذ» ماده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عبارت «در چارچوب قوانين و مقررات و موازين شرعي» بعد از عبارت «ساير موارد مربوط به تشکل مصرح در اين قانون» اضافه شد.</w:t>
            </w:r>
          </w:p>
        </w:tc>
      </w:tr>
    </w:tbl>
    <w:p>
      <w:pPr>
        <w:widowControl/>
        <w:autoSpaceDE/>
        <w:autoSpaceDN/>
        <w:adjustRightInd/>
        <w:jc w:val="both"/>
        <w:rPr>
          <w:rFonts w:ascii="B Lotus" w:eastAsia="B Lotus" w:hAnsi="B Lotus"/>
          <w:b w:val="0"/>
          <w:bCs w:val="0"/>
          <w:spacing w:val="0"/>
          <w:sz w:val="24"/>
          <w:szCs w:val="24"/>
        </w:rPr>
      </w:pP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ر- کميته: کميته تشکل‌هاي صنفي ـ تخصصي موضوع 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اين قانون است.</w:t>
      </w:r>
      <w:r>
        <w:rPr>
          <w:rFonts w:ascii="B Lotus" w:eastAsia="B Lotus" w:hAnsi="B Lotus"/>
          <w:b w:val="0"/>
          <w:bCs w:val="0"/>
          <w:spacing w:val="0"/>
          <w:sz w:val="24"/>
          <w:szCs w:val="24"/>
          <w:rtl/>
        </w:rPr>
        <w:t xml:space="preserve"> </w:t>
      </w:r>
    </w:p>
    <w:tbl>
      <w:tblPr>
        <w:tblStyle w:val="table"/>
        <w:tblpPr w:leftFromText="0" w:rightFromText="0" w:topFromText="0" w:bottomFromText="0" w:vertAnchor="text" w:tblpXSpec="right" w:tblpY="1"/>
        <w:tblOverlap w:val="never"/>
        <w:bidiVisual/>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
      <w:tblGrid>
        <w:gridCol w:w="6862"/>
      </w:tblGrid>
      <w:tr>
        <w:tblPrEx>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Ex>
        <w:tc>
          <w:tcPr>
            <w:tcW w:w="6576" w:type="dxa"/>
            <w:tcBorders>
              <w:top w:val="single" w:sz="8" w:space="0" w:color="000000"/>
              <w:left w:val="single" w:sz="8" w:space="0" w:color="000000"/>
              <w:bottom w:val="single" w:sz="8" w:space="0" w:color="000000"/>
              <w:right w:val="single" w:sz="8" w:space="0" w:color="000000"/>
            </w:tcBorders>
            <w:noWrap w:val="0"/>
            <w:tcMar>
              <w:top w:w="10" w:type="dxa"/>
              <w:left w:w="118" w:type="dxa"/>
              <w:bottom w:w="10" w:type="dxa"/>
              <w:right w:w="118" w:type="dxa"/>
            </w:tcMar>
            <w:vAlign w:val="top"/>
            <w:hideMark/>
          </w:tcPr>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ايراد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-در بند «ر» ماده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و در مواد متعدد ديگر مصوبه، استفاده از واژه غيرفارسي «کميته» مغاير اصل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۵</w:t>
            </w:r>
            <w:r>
              <w:rPr>
                <w:rFonts w:ascii="B Lotus" w:eastAsia="B Lotus" w:hAnsi="B Lotus"/>
                <w:i w:val="0"/>
                <w:iCs w:val="0"/>
                <w:smallCaps w:val="0"/>
                <w:color w:val="000000"/>
                <w:sz w:val="24"/>
                <w:szCs w:val="24"/>
                <w:rtl/>
                <w:lang w:bidi="ar-SA"/>
              </w:rPr>
              <w:t>) قانون اساسي شناخته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مصوبه کميسيون: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 xml:space="preserve">در راستاي رفع ايراد رديف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xml:space="preserve"> شوراي نگهبان: در تمامي متن مصوبه، واژه «کارگروه» جايگزين واژه «کميته» شد.</w:t>
            </w:r>
          </w:p>
        </w:tc>
      </w:tr>
    </w:tbl>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ز- ...</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ـ به‌منظور صدور مجوز اوليه، پروانه فعاليت و نظارت بر فعاليت تشکل‌هاي ملي و استاني موضوع ماده (</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xml:space="preserve">) اين قانون به‌ترتيب کميته تشکل‌هاي صنفي ـ تخصصي در سطح کشور و استان تحت عناوين کميته کشوري و کميته استاني که داراي شخصيت حقوقي دولتي هستند، مرکب از اعضاي ذيل تشکيل مي شوند: الف- کميته کشوري: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xml:space="preserve">- نماينده قوه قضائيه به انتخاب رئيس قوه قضائيه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xml:space="preserve">- معاون هماهنگي امور اقتصادي و توسعه منطقه‌اي وزارت کشور (دبير) </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xml:space="preserve">- نماينده وزارت صنعت، معدن و تجارت به انتخاب وزير </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 xml:space="preserve">- نماينده وزارت تعاون، کار و رفاه اجتماعي به انتخاب وزير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xml:space="preserve">- نماينده وزارت جهاد کشاورزي به انتخاب وزير </w:t>
      </w:r>
      <w:r>
        <w:rPr>
          <w:rFonts w:ascii="B Lotus" w:eastAsia="B Lotus" w:hAnsi="B Lotus"/>
          <w:b w:val="0"/>
          <w:bCs w:val="0"/>
          <w:spacing w:val="0"/>
          <w:sz w:val="24"/>
          <w:szCs w:val="24"/>
          <w:rtl/>
          <w:lang w:bidi="ar-SA"/>
        </w:rPr>
        <w:t>۶</w:t>
      </w:r>
      <w:r>
        <w:rPr>
          <w:rFonts w:ascii="B Lotus" w:eastAsia="B Lotus" w:hAnsi="B Lotus"/>
          <w:b w:val="0"/>
          <w:bCs w:val="0"/>
          <w:spacing w:val="0"/>
          <w:sz w:val="24"/>
          <w:szCs w:val="24"/>
          <w:rtl/>
          <w:lang w:bidi="ar-SA"/>
        </w:rPr>
        <w:t xml:space="preserve">- نماينده فرماندهي انتظامي جمهوري اسلامي ايران به انتخاب فرماندهي کل </w:t>
      </w:r>
      <w:r>
        <w:rPr>
          <w:rFonts w:ascii="B Lotus" w:eastAsia="B Lotus" w:hAnsi="B Lotus"/>
          <w:b w:val="0"/>
          <w:bCs w:val="0"/>
          <w:spacing w:val="0"/>
          <w:sz w:val="24"/>
          <w:szCs w:val="24"/>
          <w:rtl/>
          <w:lang w:bidi="ar-SA"/>
        </w:rPr>
        <w:t>۷</w:t>
      </w:r>
      <w:r>
        <w:rPr>
          <w:rFonts w:ascii="B Lotus" w:eastAsia="B Lotus" w:hAnsi="B Lotus"/>
          <w:b w:val="0"/>
          <w:bCs w:val="0"/>
          <w:spacing w:val="0"/>
          <w:sz w:val="24"/>
          <w:szCs w:val="24"/>
          <w:rtl/>
          <w:lang w:bidi="ar-SA"/>
        </w:rPr>
        <w:t xml:space="preserve">- نماينده سازمان بسيج مستضعفين به انتخاب رئيس </w:t>
      </w:r>
      <w:r>
        <w:rPr>
          <w:rFonts w:ascii="B Lotus" w:eastAsia="B Lotus" w:hAnsi="B Lotus"/>
          <w:b w:val="0"/>
          <w:bCs w:val="0"/>
          <w:spacing w:val="0"/>
          <w:sz w:val="24"/>
          <w:szCs w:val="24"/>
          <w:rtl/>
          <w:lang w:bidi="ar-SA"/>
        </w:rPr>
        <w:t>۸</w:t>
      </w:r>
      <w:r>
        <w:rPr>
          <w:rFonts w:ascii="B Lotus" w:eastAsia="B Lotus" w:hAnsi="B Lotus"/>
          <w:b w:val="0"/>
          <w:bCs w:val="0"/>
          <w:spacing w:val="0"/>
          <w:sz w:val="24"/>
          <w:szCs w:val="24"/>
          <w:rtl/>
          <w:lang w:bidi="ar-SA"/>
        </w:rPr>
        <w:t xml:space="preserve">- نماينده دستگاه يا دستگاههاي اجرائي کشوري مرتبط با حوزه فعاليت تشکل حسب مورد (بدون حق رأي) </w:t>
      </w:r>
      <w:r>
        <w:rPr>
          <w:rFonts w:ascii="B Lotus" w:eastAsia="B Lotus" w:hAnsi="B Lotus"/>
          <w:b w:val="0"/>
          <w:bCs w:val="0"/>
          <w:spacing w:val="0"/>
          <w:sz w:val="24"/>
          <w:szCs w:val="24"/>
          <w:rtl/>
          <w:lang w:bidi="ar-SA"/>
        </w:rPr>
        <w:t>۹</w:t>
      </w:r>
      <w:r>
        <w:rPr>
          <w:rFonts w:ascii="B Lotus" w:eastAsia="B Lotus" w:hAnsi="B Lotus"/>
          <w:b w:val="0"/>
          <w:bCs w:val="0"/>
          <w:spacing w:val="0"/>
          <w:sz w:val="24"/>
          <w:szCs w:val="24"/>
          <w:rtl/>
          <w:lang w:bidi="ar-SA"/>
        </w:rPr>
        <w:t xml:space="preserve">- نماينده اتاق اصناف ايران به انتخاب رئيس (بدون حق رأي)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۰</w:t>
      </w:r>
      <w:r>
        <w:rPr>
          <w:rFonts w:ascii="B Lotus" w:eastAsia="B Lotus" w:hAnsi="B Lotus"/>
          <w:b w:val="0"/>
          <w:bCs w:val="0"/>
          <w:spacing w:val="0"/>
          <w:sz w:val="24"/>
          <w:szCs w:val="24"/>
          <w:rtl/>
          <w:lang w:bidi="ar-SA"/>
        </w:rPr>
        <w:t xml:space="preserve">- نماينده تشکل‌هاي ملي داراي پروانه به انتخاب آنها (بدون حق رأي) ب- کميته استاني: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xml:space="preserve">- نماينده رئيس کل دادگستري استان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xml:space="preserve">- معاون هماهنگي امور اقتصادي استانداري (دبير) </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xml:space="preserve">- مديرکل صنعت،‌ معدن و تجارت استان </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 xml:space="preserve">- مديرکل تعاون، کار و رفاه اجتماعي استان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xml:space="preserve">- مديرکل جهاد کشاورزي استان </w:t>
      </w:r>
      <w:r>
        <w:rPr>
          <w:rFonts w:ascii="B Lotus" w:eastAsia="B Lotus" w:hAnsi="B Lotus"/>
          <w:b w:val="0"/>
          <w:bCs w:val="0"/>
          <w:spacing w:val="0"/>
          <w:sz w:val="24"/>
          <w:szCs w:val="24"/>
          <w:rtl/>
          <w:lang w:bidi="ar-SA"/>
        </w:rPr>
        <w:t>۶</w:t>
      </w:r>
      <w:r>
        <w:rPr>
          <w:rFonts w:ascii="B Lotus" w:eastAsia="B Lotus" w:hAnsi="B Lotus"/>
          <w:b w:val="0"/>
          <w:bCs w:val="0"/>
          <w:spacing w:val="0"/>
          <w:sz w:val="24"/>
          <w:szCs w:val="24"/>
          <w:rtl/>
          <w:lang w:bidi="ar-SA"/>
        </w:rPr>
        <w:t xml:space="preserve">- نماينده فرماندهي انتظامي استان به انتخاب فرماندهي </w:t>
      </w:r>
      <w:r>
        <w:rPr>
          <w:rFonts w:ascii="B Lotus" w:eastAsia="B Lotus" w:hAnsi="B Lotus"/>
          <w:b w:val="0"/>
          <w:bCs w:val="0"/>
          <w:spacing w:val="0"/>
          <w:sz w:val="24"/>
          <w:szCs w:val="24"/>
          <w:rtl/>
          <w:lang w:bidi="ar-SA"/>
        </w:rPr>
        <w:t>۷</w:t>
      </w:r>
      <w:r>
        <w:rPr>
          <w:rFonts w:ascii="B Lotus" w:eastAsia="B Lotus" w:hAnsi="B Lotus"/>
          <w:b w:val="0"/>
          <w:bCs w:val="0"/>
          <w:spacing w:val="0"/>
          <w:sz w:val="24"/>
          <w:szCs w:val="24"/>
          <w:rtl/>
          <w:lang w:bidi="ar-SA"/>
        </w:rPr>
        <w:t xml:space="preserve">- نماينده فرماندهي سپاه استان به انتخاب فرماندهي </w:t>
      </w:r>
      <w:r>
        <w:rPr>
          <w:rFonts w:ascii="B Lotus" w:eastAsia="B Lotus" w:hAnsi="B Lotus"/>
          <w:b w:val="0"/>
          <w:bCs w:val="0"/>
          <w:spacing w:val="0"/>
          <w:sz w:val="24"/>
          <w:szCs w:val="24"/>
          <w:rtl/>
          <w:lang w:bidi="ar-SA"/>
        </w:rPr>
        <w:t>۸</w:t>
      </w:r>
      <w:r>
        <w:rPr>
          <w:rFonts w:ascii="B Lotus" w:eastAsia="B Lotus" w:hAnsi="B Lotus"/>
          <w:b w:val="0"/>
          <w:bCs w:val="0"/>
          <w:spacing w:val="0"/>
          <w:sz w:val="24"/>
          <w:szCs w:val="24"/>
          <w:rtl/>
          <w:lang w:bidi="ar-SA"/>
        </w:rPr>
        <w:t xml:space="preserve">- نماينده دستگاه يا دستگاههاي اجرائي استاني مرتبط با حوزه فعاليت تشکل حسب مورد (بدون حق رأي) </w:t>
      </w:r>
      <w:r>
        <w:rPr>
          <w:rFonts w:ascii="B Lotus" w:eastAsia="B Lotus" w:hAnsi="B Lotus"/>
          <w:b w:val="0"/>
          <w:bCs w:val="0"/>
          <w:spacing w:val="0"/>
          <w:sz w:val="24"/>
          <w:szCs w:val="24"/>
          <w:rtl/>
          <w:lang w:bidi="ar-SA"/>
        </w:rPr>
        <w:t>۹</w:t>
      </w:r>
      <w:r>
        <w:rPr>
          <w:rFonts w:ascii="B Lotus" w:eastAsia="B Lotus" w:hAnsi="B Lotus"/>
          <w:b w:val="0"/>
          <w:bCs w:val="0"/>
          <w:spacing w:val="0"/>
          <w:sz w:val="24"/>
          <w:szCs w:val="24"/>
          <w:rtl/>
          <w:lang w:bidi="ar-SA"/>
        </w:rPr>
        <w:t xml:space="preserve">- نماينده اتاق اصناف استان به انتخاب رئيس (بدون حق رأي)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۰</w:t>
      </w:r>
      <w:r>
        <w:rPr>
          <w:rFonts w:ascii="B Lotus" w:eastAsia="B Lotus" w:hAnsi="B Lotus"/>
          <w:b w:val="0"/>
          <w:bCs w:val="0"/>
          <w:spacing w:val="0"/>
          <w:sz w:val="24"/>
          <w:szCs w:val="24"/>
          <w:rtl/>
          <w:lang w:bidi="ar-SA"/>
        </w:rPr>
        <w:t>- نماينده تشکل‌هاي استاني داراي پروانه به انتخاب آنها (بدون حق رأي)</w:t>
      </w:r>
      <w:r>
        <w:rPr>
          <w:rFonts w:ascii="B Lotus" w:eastAsia="B Lotus" w:hAnsi="B Lotus"/>
          <w:b w:val="0"/>
          <w:bCs w:val="0"/>
          <w:spacing w:val="0"/>
          <w:sz w:val="24"/>
          <w:szCs w:val="24"/>
          <w:rtl/>
        </w:rPr>
        <w:t xml:space="preserve"> </w:t>
      </w:r>
    </w:p>
    <w:tbl>
      <w:tblPr>
        <w:tblStyle w:val="table"/>
        <w:tblpPr w:leftFromText="60" w:rightFromText="0" w:topFromText="0" w:bottomFromText="0" w:vertAnchor="text" w:tblpXSpec="right" w:tblpY="1"/>
        <w:tblOverlap w:val="never"/>
        <w:bidiVisual/>
        <w:tblW w:w="632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
      <w:tblGrid>
        <w:gridCol w:w="6280"/>
      </w:tblGrid>
      <w:tr>
        <w:tblPrEx>
          <w:tblW w:w="632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Ex>
        <w:tc>
          <w:tcPr>
            <w:tcW w:w="6576" w:type="dxa"/>
            <w:tcBorders>
              <w:top w:val="single" w:sz="8" w:space="0" w:color="000000"/>
              <w:left w:val="single" w:sz="8" w:space="0" w:color="000000"/>
              <w:bottom w:val="single" w:sz="8" w:space="0" w:color="000000"/>
              <w:right w:val="single" w:sz="8" w:space="0" w:color="000000"/>
            </w:tcBorders>
            <w:noWrap w:val="0"/>
            <w:tcMar>
              <w:top w:w="10" w:type="dxa"/>
              <w:left w:w="118" w:type="dxa"/>
              <w:bottom w:w="10" w:type="dxa"/>
              <w:right w:w="118" w:type="dxa"/>
            </w:tcMar>
            <w:vAlign w:val="top"/>
            <w:hideMark/>
          </w:tcPr>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ايراد شواي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he-IL"/>
              </w:rPr>
              <w:t>۲</w:t>
            </w:r>
            <w:r>
              <w:rPr>
                <w:rFonts w:ascii="B Lotus" w:eastAsia="B Lotus" w:hAnsi="B Lotus"/>
                <w:i w:val="0"/>
                <w:iCs w:val="0"/>
                <w:smallCaps w:val="0"/>
                <w:color w:val="000000"/>
                <w:sz w:val="24"/>
                <w:szCs w:val="24"/>
                <w:rtl/>
                <w:lang w:bidi="he-IL"/>
              </w:rPr>
              <w:t>-</w:t>
            </w:r>
            <w:r>
              <w:rPr>
                <w:rFonts w:ascii="B Lotus" w:eastAsia="B Lotus" w:hAnsi="B Lotus"/>
                <w:i w:val="0"/>
                <w:iCs w:val="0"/>
                <w:smallCaps w:val="0"/>
                <w:color w:val="000000"/>
                <w:sz w:val="24"/>
                <w:szCs w:val="24"/>
                <w:rtl/>
                <w:lang w:bidi="he-IL"/>
              </w:rPr>
              <w:t>۱</w:t>
            </w:r>
            <w:r>
              <w:rPr>
                <w:rFonts w:ascii="B Lotus" w:eastAsia="B Lotus" w:hAnsi="B Lotus"/>
                <w:i w:val="0"/>
                <w:iCs w:val="0"/>
                <w:smallCaps w:val="0"/>
                <w:color w:val="000000"/>
                <w:sz w:val="24"/>
                <w:szCs w:val="24"/>
                <w:rtl/>
                <w:lang w:bidi="ar-SA"/>
              </w:rPr>
              <w:t>- در عبارت «شخصيت حقوقي دولتي» منظور از «دولتي» ابهام دارد. پس از رفع ابهام اظهارنظر خواهدشد.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he-IL"/>
              </w:rPr>
              <w:t>۲</w:t>
            </w:r>
            <w:r>
              <w:rPr>
                <w:rFonts w:ascii="B Lotus" w:eastAsia="B Lotus" w:hAnsi="B Lotus"/>
                <w:i w:val="0"/>
                <w:iCs w:val="0"/>
                <w:smallCaps w:val="0"/>
                <w:color w:val="000000"/>
                <w:sz w:val="24"/>
                <w:szCs w:val="24"/>
                <w:rtl/>
                <w:lang w:bidi="he-IL"/>
              </w:rPr>
              <w:t>-</w:t>
            </w:r>
            <w:r>
              <w:rPr>
                <w:rFonts w:ascii="B Lotus" w:eastAsia="B Lotus" w:hAnsi="B Lotus"/>
                <w:i w:val="0"/>
                <w:iCs w:val="0"/>
                <w:smallCaps w:val="0"/>
                <w:color w:val="000000"/>
                <w:sz w:val="24"/>
                <w:szCs w:val="24"/>
                <w:rtl/>
                <w:lang w:bidi="he-IL"/>
              </w:rPr>
              <w:t>۲</w:t>
            </w:r>
            <w:r>
              <w:rPr>
                <w:rFonts w:ascii="B Lotus" w:eastAsia="B Lotus" w:hAnsi="B Lotus"/>
                <w:i w:val="0"/>
                <w:iCs w:val="0"/>
                <w:smallCaps w:val="0"/>
                <w:color w:val="000000"/>
                <w:sz w:val="24"/>
                <w:szCs w:val="24"/>
                <w:rtl/>
                <w:lang w:bidi="ar-SA"/>
              </w:rPr>
              <w:t>- عضويت اعضاي مذکور در اجزاي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w:t>
            </w:r>
            <w:r>
              <w:rPr>
                <w:rFonts w:ascii="B Lotus" w:eastAsia="B Lotus" w:hAnsi="B Lotus"/>
                <w:i w:val="0"/>
                <w:iCs w:val="0"/>
                <w:smallCaps w:val="0"/>
                <w:color w:val="000000"/>
                <w:sz w:val="24"/>
                <w:szCs w:val="24"/>
                <w:rtl/>
                <w:lang w:bidi="ar-SA"/>
              </w:rPr>
              <w:t>۶</w:t>
            </w:r>
            <w:r>
              <w:rPr>
                <w:rFonts w:ascii="B Lotus" w:eastAsia="B Lotus" w:hAnsi="B Lotus"/>
                <w:i w:val="0"/>
                <w:iCs w:val="0"/>
                <w:smallCaps w:val="0"/>
                <w:color w:val="000000"/>
                <w:sz w:val="24"/>
                <w:szCs w:val="24"/>
                <w:rtl/>
                <w:lang w:bidi="ar-SA"/>
              </w:rPr>
              <w:t>» و «</w:t>
            </w:r>
            <w:r>
              <w:rPr>
                <w:rFonts w:ascii="B Lotus" w:eastAsia="B Lotus" w:hAnsi="B Lotus"/>
                <w:i w:val="0"/>
                <w:iCs w:val="0"/>
                <w:smallCaps w:val="0"/>
                <w:color w:val="000000"/>
                <w:sz w:val="24"/>
                <w:szCs w:val="24"/>
                <w:rtl/>
                <w:lang w:bidi="ar-SA"/>
              </w:rPr>
              <w:t>۷</w:t>
            </w:r>
            <w:r>
              <w:rPr>
                <w:rFonts w:ascii="B Lotus" w:eastAsia="B Lotus" w:hAnsi="B Lotus"/>
                <w:i w:val="0"/>
                <w:iCs w:val="0"/>
                <w:smallCaps w:val="0"/>
                <w:color w:val="000000"/>
                <w:sz w:val="24"/>
                <w:szCs w:val="24"/>
                <w:rtl/>
                <w:lang w:bidi="ar-SA"/>
              </w:rPr>
              <w:t>» بندهاي «الف» و «ب»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مغاير اصل (</w:t>
            </w:r>
            <w:r>
              <w:rPr>
                <w:rFonts w:ascii="B Lotus" w:eastAsia="B Lotus" w:hAnsi="B Lotus"/>
                <w:i w:val="0"/>
                <w:iCs w:val="0"/>
                <w:smallCaps w:val="0"/>
                <w:color w:val="000000"/>
                <w:sz w:val="24"/>
                <w:szCs w:val="24"/>
                <w:rtl/>
                <w:lang w:bidi="ar-SA"/>
              </w:rPr>
              <w:t>۶</w:t>
            </w:r>
            <w:r>
              <w:rPr>
                <w:rFonts w:ascii="B Lotus" w:eastAsia="B Lotus" w:hAnsi="B Lotus"/>
                <w:i w:val="0"/>
                <w:iCs w:val="0"/>
                <w:smallCaps w:val="0"/>
                <w:color w:val="000000"/>
                <w:sz w:val="24"/>
                <w:szCs w:val="24"/>
                <w:rtl/>
                <w:lang w:bidi="ar-SA"/>
              </w:rPr>
              <w:t>۰</w:t>
            </w:r>
            <w:r>
              <w:rPr>
                <w:rFonts w:ascii="B Lotus" w:eastAsia="B Lotus" w:hAnsi="B Lotus"/>
                <w:i w:val="0"/>
                <w:iCs w:val="0"/>
                <w:smallCaps w:val="0"/>
                <w:color w:val="000000"/>
                <w:sz w:val="24"/>
                <w:szCs w:val="24"/>
                <w:rtl/>
                <w:lang w:bidi="ar-SA"/>
              </w:rPr>
              <w:t>) قانون اساسي شناخته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he-IL"/>
              </w:rPr>
              <w:t>۲</w:t>
            </w:r>
            <w:r>
              <w:rPr>
                <w:rFonts w:ascii="B Lotus" w:eastAsia="B Lotus" w:hAnsi="B Lotus"/>
                <w:i w:val="0"/>
                <w:iCs w:val="0"/>
                <w:smallCaps w:val="0"/>
                <w:color w:val="000000"/>
                <w:sz w:val="24"/>
                <w:szCs w:val="24"/>
                <w:rtl/>
                <w:lang w:bidi="he-IL"/>
              </w:rPr>
              <w:t>-</w:t>
            </w:r>
            <w:r>
              <w:rPr>
                <w:rFonts w:ascii="B Lotus" w:eastAsia="B Lotus" w:hAnsi="B Lotus"/>
                <w:i w:val="0"/>
                <w:iCs w:val="0"/>
                <w:smallCaps w:val="0"/>
                <w:color w:val="000000"/>
                <w:sz w:val="24"/>
                <w:szCs w:val="24"/>
                <w:rtl/>
                <w:lang w:bidi="he-IL"/>
              </w:rPr>
              <w:t>۳</w:t>
            </w:r>
            <w:r>
              <w:rPr>
                <w:rFonts w:ascii="B Lotus" w:eastAsia="B Lotus" w:hAnsi="B Lotus"/>
                <w:i w:val="0"/>
                <w:iCs w:val="0"/>
                <w:smallCaps w:val="0"/>
                <w:color w:val="000000"/>
                <w:sz w:val="24"/>
                <w:szCs w:val="24"/>
                <w:rtl/>
                <w:lang w:bidi="ar-SA"/>
              </w:rPr>
              <w:t>- اطلاق بندهاي «الف» و «ب»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نسبت به مواردي که از نظر قانوني شرايط وثاقت و امانت احراز نمي‌شود، خلاف شرع است.</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مصوبه کميسيون: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 xml:space="preserve">الف- در راستاي رفع ايراد رديف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شوراي نگهبان عبارت «که داراي شخصيت حقوقي دولتي هستند» حذف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 xml:space="preserve">ب- در راستاي رفع ايراد رديف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شوراي نگهبان:</w:t>
            </w:r>
          </w:p>
          <w:p>
            <w:pPr>
              <w:widowControl/>
              <w:numPr>
                <w:ilvl w:val="0"/>
                <w:numId w:val="14"/>
              </w:numPr>
              <w:autoSpaceDE/>
              <w:autoSpaceDN/>
              <w:adjustRightInd/>
              <w:spacing w:before="240" w:after="0"/>
              <w:ind w:left="720" w:right="0" w:hanging="28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عبارت (بدون حق راي) به انتهاي اجزاء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w:t>
            </w:r>
            <w:r>
              <w:rPr>
                <w:rFonts w:ascii="B Lotus" w:eastAsia="B Lotus" w:hAnsi="B Lotus"/>
                <w:i w:val="0"/>
                <w:iCs w:val="0"/>
                <w:smallCaps w:val="0"/>
                <w:color w:val="000000"/>
                <w:sz w:val="24"/>
                <w:szCs w:val="24"/>
                <w:rtl/>
                <w:lang w:bidi="ar-SA"/>
              </w:rPr>
              <w:t>۶</w:t>
            </w:r>
            <w:r>
              <w:rPr>
                <w:rFonts w:ascii="B Lotus" w:eastAsia="B Lotus" w:hAnsi="B Lotus"/>
                <w:i w:val="0"/>
                <w:iCs w:val="0"/>
                <w:smallCaps w:val="0"/>
                <w:color w:val="000000"/>
                <w:sz w:val="24"/>
                <w:szCs w:val="24"/>
                <w:rtl/>
                <w:lang w:bidi="ar-SA"/>
              </w:rPr>
              <w:t>» و «</w:t>
            </w:r>
            <w:r>
              <w:rPr>
                <w:rFonts w:ascii="B Lotus" w:eastAsia="B Lotus" w:hAnsi="B Lotus"/>
                <w:i w:val="0"/>
                <w:iCs w:val="0"/>
                <w:smallCaps w:val="0"/>
                <w:color w:val="000000"/>
                <w:sz w:val="24"/>
                <w:szCs w:val="24"/>
                <w:rtl/>
                <w:lang w:bidi="ar-SA"/>
              </w:rPr>
              <w:t>۷</w:t>
            </w:r>
            <w:r>
              <w:rPr>
                <w:rFonts w:ascii="B Lotus" w:eastAsia="B Lotus" w:hAnsi="B Lotus"/>
                <w:i w:val="0"/>
                <w:iCs w:val="0"/>
                <w:smallCaps w:val="0"/>
                <w:color w:val="000000"/>
                <w:sz w:val="24"/>
                <w:szCs w:val="24"/>
                <w:rtl/>
                <w:lang w:bidi="ar-SA"/>
              </w:rPr>
              <w:t>» بندهاي «الف» و «ب»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الحاق شد.</w:t>
            </w:r>
            <w:r>
              <w:rPr>
                <w:rFonts w:ascii="B Lotus" w:eastAsia="B Lotus" w:hAnsi="B Lotus"/>
                <w:i w:val="0"/>
                <w:iCs w:val="0"/>
                <w:smallCaps w:val="0"/>
                <w:color w:val="000000"/>
                <w:sz w:val="24"/>
                <w:szCs w:val="24"/>
                <w:rtl/>
              </w:rPr>
              <w:t xml:space="preserve"> </w:t>
            </w:r>
          </w:p>
          <w:p>
            <w:pPr>
              <w:widowControl/>
              <w:numPr>
                <w:ilvl w:val="0"/>
                <w:numId w:val="14"/>
              </w:numPr>
              <w:autoSpaceDE/>
              <w:autoSpaceDN/>
              <w:adjustRightInd/>
              <w:spacing w:before="0" w:after="0"/>
              <w:ind w:left="720" w:right="0" w:hanging="28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عبارت «نماينده وزارت ميراث فرهنگي، گردشگري و صنايع دستي به انتخاب وزير» به عنوان جزء «</w:t>
            </w:r>
            <w:r>
              <w:rPr>
                <w:rFonts w:ascii="B Lotus" w:eastAsia="B Lotus" w:hAnsi="B Lotus"/>
                <w:i w:val="0"/>
                <w:iCs w:val="0"/>
                <w:smallCaps w:val="0"/>
                <w:color w:val="000000"/>
                <w:sz w:val="24"/>
                <w:szCs w:val="24"/>
                <w:rtl/>
                <w:lang w:bidi="ar-SA"/>
              </w:rPr>
              <w:t>۶</w:t>
            </w:r>
            <w:r>
              <w:rPr>
                <w:rFonts w:ascii="B Lotus" w:eastAsia="B Lotus" w:hAnsi="B Lotus"/>
                <w:i w:val="0"/>
                <w:iCs w:val="0"/>
                <w:smallCaps w:val="0"/>
                <w:color w:val="000000"/>
                <w:sz w:val="24"/>
                <w:szCs w:val="24"/>
                <w:rtl/>
                <w:lang w:bidi="ar-SA"/>
              </w:rPr>
              <w:t>» و «نماينده وزارت ورزش و جوانان به انتخاب وزير» به عنوان جزء «</w:t>
            </w:r>
            <w:r>
              <w:rPr>
                <w:rFonts w:ascii="B Lotus" w:eastAsia="B Lotus" w:hAnsi="B Lotus"/>
                <w:i w:val="0"/>
                <w:iCs w:val="0"/>
                <w:smallCaps w:val="0"/>
                <w:color w:val="000000"/>
                <w:sz w:val="24"/>
                <w:szCs w:val="24"/>
                <w:rtl/>
                <w:lang w:bidi="ar-SA"/>
              </w:rPr>
              <w:t>۷</w:t>
            </w:r>
            <w:r>
              <w:rPr>
                <w:rFonts w:ascii="B Lotus" w:eastAsia="B Lotus" w:hAnsi="B Lotus"/>
                <w:i w:val="0"/>
                <w:iCs w:val="0"/>
                <w:smallCaps w:val="0"/>
                <w:color w:val="000000"/>
                <w:sz w:val="24"/>
                <w:szCs w:val="24"/>
                <w:rtl/>
                <w:lang w:bidi="ar-SA"/>
              </w:rPr>
              <w:t>» بند «الف»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درج شد.</w:t>
            </w:r>
          </w:p>
          <w:p>
            <w:pPr>
              <w:widowControl/>
              <w:numPr>
                <w:ilvl w:val="0"/>
                <w:numId w:val="14"/>
              </w:numPr>
              <w:autoSpaceDE/>
              <w:autoSpaceDN/>
              <w:adjustRightInd/>
              <w:spacing w:before="0" w:after="0"/>
              <w:ind w:left="720" w:right="0" w:hanging="28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عبارت «مديرکل ميراث فرهنگي، گردشگري و صنايع دستي استان» به عنوان جزء «</w:t>
            </w:r>
            <w:r>
              <w:rPr>
                <w:rFonts w:ascii="B Lotus" w:eastAsia="B Lotus" w:hAnsi="B Lotus"/>
                <w:i w:val="0"/>
                <w:iCs w:val="0"/>
                <w:smallCaps w:val="0"/>
                <w:color w:val="000000"/>
                <w:sz w:val="24"/>
                <w:szCs w:val="24"/>
                <w:rtl/>
                <w:lang w:bidi="ar-SA"/>
              </w:rPr>
              <w:t>۶</w:t>
            </w:r>
            <w:r>
              <w:rPr>
                <w:rFonts w:ascii="B Lotus" w:eastAsia="B Lotus" w:hAnsi="B Lotus"/>
                <w:i w:val="0"/>
                <w:iCs w:val="0"/>
                <w:smallCaps w:val="0"/>
                <w:color w:val="000000"/>
                <w:sz w:val="24"/>
                <w:szCs w:val="24"/>
                <w:rtl/>
                <w:lang w:bidi="ar-SA"/>
              </w:rPr>
              <w:t>» و «مديرکل ورزش و جوانان استان» به عنوان جزء «</w:t>
            </w:r>
            <w:r>
              <w:rPr>
                <w:rFonts w:ascii="B Lotus" w:eastAsia="B Lotus" w:hAnsi="B Lotus"/>
                <w:i w:val="0"/>
                <w:iCs w:val="0"/>
                <w:smallCaps w:val="0"/>
                <w:color w:val="000000"/>
                <w:sz w:val="24"/>
                <w:szCs w:val="24"/>
                <w:rtl/>
                <w:lang w:bidi="ar-SA"/>
              </w:rPr>
              <w:t>۷</w:t>
            </w:r>
            <w:r>
              <w:rPr>
                <w:rFonts w:ascii="B Lotus" w:eastAsia="B Lotus" w:hAnsi="B Lotus"/>
                <w:i w:val="0"/>
                <w:iCs w:val="0"/>
                <w:smallCaps w:val="0"/>
                <w:color w:val="000000"/>
                <w:sz w:val="24"/>
                <w:szCs w:val="24"/>
                <w:rtl/>
                <w:lang w:bidi="ar-SA"/>
              </w:rPr>
              <w:t>» در بند «ب»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درج گرديد.</w:t>
            </w:r>
          </w:p>
          <w:p>
            <w:pPr>
              <w:widowControl/>
              <w:numPr>
                <w:ilvl w:val="0"/>
                <w:numId w:val="14"/>
              </w:numPr>
              <w:autoSpaceDE/>
              <w:autoSpaceDN/>
              <w:adjustRightInd/>
              <w:spacing w:before="0" w:after="0"/>
              <w:ind w:left="720" w:right="0" w:hanging="28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شماره اجزاء «</w:t>
            </w:r>
            <w:r>
              <w:rPr>
                <w:rFonts w:ascii="B Lotus" w:eastAsia="B Lotus" w:hAnsi="B Lotus"/>
                <w:i w:val="0"/>
                <w:iCs w:val="0"/>
                <w:smallCaps w:val="0"/>
                <w:color w:val="000000"/>
                <w:sz w:val="24"/>
                <w:szCs w:val="24"/>
                <w:rtl/>
                <w:lang w:bidi="ar-SA"/>
              </w:rPr>
              <w:t>۶</w:t>
            </w:r>
            <w:r>
              <w:rPr>
                <w:rFonts w:ascii="B Lotus" w:eastAsia="B Lotus" w:hAnsi="B Lotus"/>
                <w:i w:val="0"/>
                <w:iCs w:val="0"/>
                <w:smallCaps w:val="0"/>
                <w:color w:val="000000"/>
                <w:sz w:val="24"/>
                <w:szCs w:val="24"/>
                <w:rtl/>
                <w:lang w:bidi="ar-SA"/>
              </w:rPr>
              <w:t>»، «</w:t>
            </w:r>
            <w:r>
              <w:rPr>
                <w:rFonts w:ascii="B Lotus" w:eastAsia="B Lotus" w:hAnsi="B Lotus"/>
                <w:i w:val="0"/>
                <w:iCs w:val="0"/>
                <w:smallCaps w:val="0"/>
                <w:color w:val="000000"/>
                <w:sz w:val="24"/>
                <w:szCs w:val="24"/>
                <w:rtl/>
                <w:lang w:bidi="ar-SA"/>
              </w:rPr>
              <w:t>۷</w:t>
            </w:r>
            <w:r>
              <w:rPr>
                <w:rFonts w:ascii="B Lotus" w:eastAsia="B Lotus" w:hAnsi="B Lotus"/>
                <w:i w:val="0"/>
                <w:iCs w:val="0"/>
                <w:smallCaps w:val="0"/>
                <w:color w:val="000000"/>
                <w:sz w:val="24"/>
                <w:szCs w:val="24"/>
                <w:rtl/>
                <w:lang w:bidi="ar-SA"/>
              </w:rPr>
              <w:t>»، «</w:t>
            </w:r>
            <w:r>
              <w:rPr>
                <w:rFonts w:ascii="B Lotus" w:eastAsia="B Lotus" w:hAnsi="B Lotus"/>
                <w:i w:val="0"/>
                <w:iCs w:val="0"/>
                <w:smallCaps w:val="0"/>
                <w:color w:val="000000"/>
                <w:sz w:val="24"/>
                <w:szCs w:val="24"/>
                <w:rtl/>
                <w:lang w:bidi="ar-SA"/>
              </w:rPr>
              <w:t>۸</w:t>
            </w:r>
            <w:r>
              <w:rPr>
                <w:rFonts w:ascii="B Lotus" w:eastAsia="B Lotus" w:hAnsi="B Lotus"/>
                <w:i w:val="0"/>
                <w:iCs w:val="0"/>
                <w:smallCaps w:val="0"/>
                <w:color w:val="000000"/>
                <w:sz w:val="24"/>
                <w:szCs w:val="24"/>
                <w:rtl/>
                <w:lang w:bidi="ar-SA"/>
              </w:rPr>
              <w:t>»، «</w:t>
            </w:r>
            <w:r>
              <w:rPr>
                <w:rFonts w:ascii="B Lotus" w:eastAsia="B Lotus" w:hAnsi="B Lotus"/>
                <w:i w:val="0"/>
                <w:iCs w:val="0"/>
                <w:smallCaps w:val="0"/>
                <w:color w:val="000000"/>
                <w:sz w:val="24"/>
                <w:szCs w:val="24"/>
                <w:rtl/>
                <w:lang w:bidi="ar-SA"/>
              </w:rPr>
              <w:t>۹</w:t>
            </w:r>
            <w:r>
              <w:rPr>
                <w:rFonts w:ascii="B Lotus" w:eastAsia="B Lotus" w:hAnsi="B Lotus"/>
                <w:i w:val="0"/>
                <w:iCs w:val="0"/>
                <w:smallCaps w:val="0"/>
                <w:color w:val="000000"/>
                <w:sz w:val="24"/>
                <w:szCs w:val="24"/>
                <w:rtl/>
                <w:lang w:bidi="ar-SA"/>
              </w:rPr>
              <w:t>» و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۰</w:t>
            </w:r>
            <w:r>
              <w:rPr>
                <w:rFonts w:ascii="B Lotus" w:eastAsia="B Lotus" w:hAnsi="B Lotus"/>
                <w:i w:val="0"/>
                <w:iCs w:val="0"/>
                <w:smallCaps w:val="0"/>
                <w:color w:val="000000"/>
                <w:sz w:val="24"/>
                <w:szCs w:val="24"/>
                <w:rtl/>
                <w:lang w:bidi="ar-SA"/>
              </w:rPr>
              <w:t>» در بندهاي «الف» و «ب»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به شماره اجزاء «</w:t>
            </w:r>
            <w:r>
              <w:rPr>
                <w:rFonts w:ascii="B Lotus" w:eastAsia="B Lotus" w:hAnsi="B Lotus"/>
                <w:i w:val="0"/>
                <w:iCs w:val="0"/>
                <w:smallCaps w:val="0"/>
                <w:color w:val="000000"/>
                <w:sz w:val="24"/>
                <w:szCs w:val="24"/>
                <w:rtl/>
                <w:lang w:bidi="ar-SA"/>
              </w:rPr>
              <w:t>۸</w:t>
            </w:r>
            <w:r>
              <w:rPr>
                <w:rFonts w:ascii="B Lotus" w:eastAsia="B Lotus" w:hAnsi="B Lotus"/>
                <w:i w:val="0"/>
                <w:iCs w:val="0"/>
                <w:smallCaps w:val="0"/>
                <w:color w:val="000000"/>
                <w:sz w:val="24"/>
                <w:szCs w:val="24"/>
                <w:rtl/>
                <w:lang w:bidi="ar-SA"/>
              </w:rPr>
              <w:t>»، «</w:t>
            </w:r>
            <w:r>
              <w:rPr>
                <w:rFonts w:ascii="B Lotus" w:eastAsia="B Lotus" w:hAnsi="B Lotus"/>
                <w:i w:val="0"/>
                <w:iCs w:val="0"/>
                <w:smallCaps w:val="0"/>
                <w:color w:val="000000"/>
                <w:sz w:val="24"/>
                <w:szCs w:val="24"/>
                <w:rtl/>
                <w:lang w:bidi="ar-SA"/>
              </w:rPr>
              <w:t>۹</w:t>
            </w:r>
            <w:r>
              <w:rPr>
                <w:rFonts w:ascii="B Lotus" w:eastAsia="B Lotus" w:hAnsi="B Lotus"/>
                <w:i w:val="0"/>
                <w:iCs w:val="0"/>
                <w:smallCaps w:val="0"/>
                <w:color w:val="000000"/>
                <w:sz w:val="24"/>
                <w:szCs w:val="24"/>
                <w:rtl/>
                <w:lang w:bidi="ar-SA"/>
              </w:rPr>
              <w:t>»،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۰</w:t>
            </w:r>
            <w:r>
              <w:rPr>
                <w:rFonts w:ascii="B Lotus" w:eastAsia="B Lotus" w:hAnsi="B Lotus"/>
                <w:i w:val="0"/>
                <w:iCs w:val="0"/>
                <w:smallCaps w:val="0"/>
                <w:color w:val="000000"/>
                <w:sz w:val="24"/>
                <w:szCs w:val="24"/>
                <w:rtl/>
                <w:lang w:bidi="ar-SA"/>
              </w:rPr>
              <w:t>»،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و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اصلاح شد.</w:t>
            </w:r>
          </w:p>
          <w:p>
            <w:pPr>
              <w:widowControl/>
              <w:numPr>
                <w:ilvl w:val="0"/>
                <w:numId w:val="14"/>
              </w:numPr>
              <w:autoSpaceDE/>
              <w:autoSpaceDN/>
              <w:adjustRightInd/>
              <w:spacing w:before="0" w:after="240"/>
              <w:ind w:left="720" w:right="0" w:hanging="28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عبارت «جزء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جايگزين عبارت «جزء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۰</w:t>
            </w:r>
            <w:r>
              <w:rPr>
                <w:rFonts w:ascii="B Lotus" w:eastAsia="B Lotus" w:hAnsi="B Lotus"/>
                <w:i w:val="0"/>
                <w:iCs w:val="0"/>
                <w:smallCaps w:val="0"/>
                <w:color w:val="000000"/>
                <w:sz w:val="24"/>
                <w:szCs w:val="24"/>
                <w:rtl/>
                <w:lang w:bidi="ar-SA"/>
              </w:rPr>
              <w:t xml:space="preserve">)» در تبصره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xml:space="preserve">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و عبارت «اجزاي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و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جايگزين عبارت «اجزاي (</w:t>
            </w:r>
            <w:r>
              <w:rPr>
                <w:rFonts w:ascii="B Lotus" w:eastAsia="B Lotus" w:hAnsi="B Lotus"/>
                <w:i w:val="0"/>
                <w:iCs w:val="0"/>
                <w:smallCaps w:val="0"/>
                <w:color w:val="000000"/>
                <w:sz w:val="24"/>
                <w:szCs w:val="24"/>
                <w:rtl/>
                <w:lang w:bidi="ar-SA"/>
              </w:rPr>
              <w:t>۹</w:t>
            </w:r>
            <w:r>
              <w:rPr>
                <w:rFonts w:ascii="B Lotus" w:eastAsia="B Lotus" w:hAnsi="B Lotus"/>
                <w:i w:val="0"/>
                <w:iCs w:val="0"/>
                <w:smallCaps w:val="0"/>
                <w:color w:val="000000"/>
                <w:sz w:val="24"/>
                <w:szCs w:val="24"/>
                <w:rtl/>
                <w:lang w:bidi="ar-SA"/>
              </w:rPr>
              <w:t>) و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xml:space="preserve">) در تبصره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xml:space="preserve">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و عبارت «جزء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۰</w:t>
            </w:r>
            <w:r>
              <w:rPr>
                <w:rFonts w:ascii="B Lotus" w:eastAsia="B Lotus" w:hAnsi="B Lotus"/>
                <w:i w:val="0"/>
                <w:iCs w:val="0"/>
                <w:smallCaps w:val="0"/>
                <w:color w:val="000000"/>
                <w:sz w:val="24"/>
                <w:szCs w:val="24"/>
                <w:rtl/>
                <w:lang w:bidi="ar-SA"/>
              </w:rPr>
              <w:t>)» جايگزين عبارت «جزء (</w:t>
            </w:r>
            <w:r>
              <w:rPr>
                <w:rFonts w:ascii="B Lotus" w:eastAsia="B Lotus" w:hAnsi="B Lotus"/>
                <w:i w:val="0"/>
                <w:iCs w:val="0"/>
                <w:smallCaps w:val="0"/>
                <w:color w:val="000000"/>
                <w:sz w:val="24"/>
                <w:szCs w:val="24"/>
                <w:rtl/>
                <w:lang w:bidi="ar-SA"/>
              </w:rPr>
              <w:t>۸</w:t>
            </w:r>
            <w:r>
              <w:rPr>
                <w:rFonts w:ascii="B Lotus" w:eastAsia="B Lotus" w:hAnsi="B Lotus"/>
                <w:i w:val="0"/>
                <w:iCs w:val="0"/>
                <w:smallCaps w:val="0"/>
                <w:color w:val="000000"/>
                <w:sz w:val="24"/>
                <w:szCs w:val="24"/>
                <w:rtl/>
                <w:lang w:bidi="ar-SA"/>
              </w:rPr>
              <w:t>)» در تبصره ماده (</w:t>
            </w:r>
            <w:r>
              <w:rPr>
                <w:rFonts w:ascii="B Lotus" w:eastAsia="B Lotus" w:hAnsi="B Lotus"/>
                <w:i w:val="0"/>
                <w:iCs w:val="0"/>
                <w:smallCaps w:val="0"/>
                <w:color w:val="000000"/>
                <w:sz w:val="24"/>
                <w:szCs w:val="24"/>
                <w:rtl/>
                <w:lang w:bidi="ar-SA"/>
              </w:rPr>
              <w:t>۳</w:t>
            </w:r>
            <w:r>
              <w:rPr>
                <w:rFonts w:ascii="B Lotus" w:eastAsia="B Lotus" w:hAnsi="B Lotus"/>
                <w:i w:val="0"/>
                <w:iCs w:val="0"/>
                <w:smallCaps w:val="0"/>
                <w:color w:val="000000"/>
                <w:sz w:val="24"/>
                <w:szCs w:val="24"/>
                <w:rtl/>
                <w:lang w:bidi="ar-SA"/>
              </w:rPr>
              <w:t>)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 xml:space="preserve">پ- در راستاي رفع ايراد </w:t>
            </w:r>
            <w:r>
              <w:rPr>
                <w:rFonts w:ascii="B Lotus" w:eastAsia="B Lotus" w:hAnsi="B Lotus"/>
                <w:i w:val="0"/>
                <w:iCs w:val="0"/>
                <w:smallCaps w:val="0"/>
                <w:color w:val="000000"/>
                <w:sz w:val="24"/>
                <w:szCs w:val="24"/>
                <w:rtl/>
                <w:lang w:bidi="ar-SA"/>
              </w:rPr>
              <w:t>۳</w:t>
            </w:r>
            <w:r>
              <w:rPr>
                <w:rFonts w:ascii="B Lotus" w:eastAsia="B Lotus" w:hAnsi="B Lotus"/>
                <w:i w:val="0"/>
                <w:iCs w:val="0"/>
                <w:smallCaps w:val="0"/>
                <w:color w:val="000000"/>
                <w:sz w:val="24"/>
                <w:szCs w:val="24"/>
                <w:rtl/>
                <w:lang w:bidi="ar-SA"/>
              </w:rPr>
              <w:t>-</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شوراي نگهبان، يک تبصره‌ به‌عنوان تبصره «</w:t>
            </w:r>
            <w:r>
              <w:rPr>
                <w:rFonts w:ascii="B Lotus" w:eastAsia="B Lotus" w:hAnsi="B Lotus"/>
                <w:i w:val="0"/>
                <w:iCs w:val="0"/>
                <w:smallCaps w:val="0"/>
                <w:color w:val="000000"/>
                <w:sz w:val="24"/>
                <w:szCs w:val="24"/>
                <w:rtl/>
                <w:lang w:bidi="ar-SA"/>
              </w:rPr>
              <w:t>۵</w:t>
            </w:r>
            <w:r>
              <w:rPr>
                <w:rFonts w:ascii="B Lotus" w:eastAsia="B Lotus" w:hAnsi="B Lotus"/>
                <w:i w:val="0"/>
                <w:iCs w:val="0"/>
                <w:smallCaps w:val="0"/>
                <w:color w:val="000000"/>
                <w:sz w:val="24"/>
                <w:szCs w:val="24"/>
                <w:rtl/>
                <w:lang w:bidi="ar-SA"/>
              </w:rPr>
              <w:t>» به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به شرح زير الحاق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تبصره «</w:t>
            </w:r>
            <w:r>
              <w:rPr>
                <w:rFonts w:ascii="B Lotus" w:eastAsia="B Lotus" w:hAnsi="B Lotus"/>
                <w:i w:val="0"/>
                <w:iCs w:val="0"/>
                <w:smallCaps w:val="0"/>
                <w:color w:val="000000"/>
                <w:sz w:val="24"/>
                <w:szCs w:val="24"/>
                <w:rtl/>
                <w:lang w:bidi="ar-SA"/>
              </w:rPr>
              <w:t>۵</w:t>
            </w:r>
            <w:r>
              <w:rPr>
                <w:rFonts w:ascii="B Lotus" w:eastAsia="B Lotus" w:hAnsi="B Lotus"/>
                <w:i w:val="0"/>
                <w:iCs w:val="0"/>
                <w:smallCaps w:val="0"/>
                <w:color w:val="000000"/>
                <w:sz w:val="24"/>
                <w:szCs w:val="24"/>
                <w:rtl/>
                <w:lang w:bidi="ar-SA"/>
              </w:rPr>
              <w:t>» ـ مقام يا نهاد منصوب‌کننده اعضاي کارگروه‌هاي‌ کشوري و استاني ملزم است که شرط وثاقت و امانت را در هنگام انتصاب اعضاي کارگروه احراز نمايد.</w:t>
            </w:r>
          </w:p>
        </w:tc>
      </w:tr>
    </w:tbl>
    <w:p>
      <w:pPr>
        <w:widowControl/>
        <w:autoSpaceDE/>
        <w:autoSpaceDN/>
        <w:adjustRightInd/>
        <w:jc w:val="both"/>
        <w:rPr>
          <w:rFonts w:ascii="B Lotus" w:eastAsia="B Lotus" w:hAnsi="B Lotus"/>
          <w:b w:val="0"/>
          <w:bCs w:val="0"/>
          <w:spacing w:val="0"/>
          <w:sz w:val="24"/>
          <w:szCs w:val="24"/>
        </w:rPr>
      </w:pP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تبصره</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اعضاي موضوع جزء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۰</w:t>
      </w:r>
      <w:r>
        <w:rPr>
          <w:rFonts w:ascii="B Lotus" w:eastAsia="B Lotus" w:hAnsi="B Lotus"/>
          <w:b w:val="0"/>
          <w:bCs w:val="0"/>
          <w:spacing w:val="0"/>
          <w:sz w:val="24"/>
          <w:szCs w:val="24"/>
          <w:rtl/>
          <w:lang w:bidi="ar-SA"/>
        </w:rPr>
        <w:t>) بندهاي «الف» و «ب» مطابق دستورالعمل صادره از سوي وزارت کشور حداکثر ظرف يکسال از تاريخ لازم‌الاجراء شدن اين قانون در سطح استان به استانداري و در سطح ملي به وزارت کشور معرفي شوند. کميته تا تاريخ مزبور بدون حضور نمايندگان فوق‌الذکر تشکيل شده و فعاليت خواهد نمود.</w:t>
      </w:r>
      <w:r>
        <w:rPr>
          <w:rFonts w:ascii="B Lotus" w:eastAsia="B Lotus" w:hAnsi="B Lotus"/>
          <w:b w:val="0"/>
          <w:bCs w:val="0"/>
          <w:spacing w:val="0"/>
          <w:sz w:val="24"/>
          <w:szCs w:val="24"/>
          <w:rtl/>
        </w:rPr>
        <w:t xml:space="preserve"> </w:t>
      </w:r>
    </w:p>
    <w:tbl>
      <w:tblPr>
        <w:tblStyle w:val="table"/>
        <w:tblpPr w:leftFromText="0" w:rightFromText="0" w:topFromText="0" w:bottomFromText="0" w:vertAnchor="text" w:tblpXSpec="right" w:tblpY="1"/>
        <w:tblOverlap w:val="never"/>
        <w:bidiVisual/>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
      <w:tblGrid>
        <w:gridCol w:w="6862"/>
      </w:tblGrid>
      <w:tr>
        <w:tblPrEx>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Ex>
        <w:tc>
          <w:tcPr>
            <w:tcW w:w="6576" w:type="dxa"/>
            <w:tcBorders>
              <w:top w:val="single" w:sz="8" w:space="0" w:color="000000"/>
              <w:left w:val="single" w:sz="8" w:space="0" w:color="000000"/>
              <w:bottom w:val="single" w:sz="8" w:space="0" w:color="000000"/>
              <w:right w:val="single" w:sz="8" w:space="0" w:color="000000"/>
            </w:tcBorders>
            <w:noWrap w:val="0"/>
            <w:tcMar>
              <w:top w:w="10" w:type="dxa"/>
              <w:left w:w="118" w:type="dxa"/>
              <w:bottom w:w="10" w:type="dxa"/>
              <w:right w:w="118" w:type="dxa"/>
            </w:tcMar>
            <w:vAlign w:val="top"/>
            <w:hideMark/>
          </w:tcPr>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ايراد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bdr w:val="none" w:sz="0" w:space="0" w:color="auto"/>
                <w:rtl/>
                <w:lang w:bidi="he-IL"/>
              </w:rPr>
              <w:t>۲</w:t>
            </w:r>
            <w:r>
              <w:rPr>
                <w:rFonts w:ascii="B Lotus" w:eastAsia="B Lotus" w:hAnsi="B Lotus"/>
                <w:b w:val="0"/>
                <w:bCs w:val="0"/>
                <w:i w:val="0"/>
                <w:iCs w:val="0"/>
                <w:smallCaps w:val="0"/>
                <w:color w:val="000000"/>
                <w:sz w:val="24"/>
                <w:szCs w:val="24"/>
                <w:bdr w:val="none" w:sz="0" w:space="0" w:color="auto"/>
                <w:rtl/>
                <w:lang w:bidi="he-IL"/>
              </w:rPr>
              <w:t>-</w:t>
            </w:r>
            <w:r>
              <w:rPr>
                <w:rFonts w:ascii="B Lotus" w:eastAsia="B Lotus" w:hAnsi="B Lotus"/>
                <w:b w:val="0"/>
                <w:bCs w:val="0"/>
                <w:i w:val="0"/>
                <w:iCs w:val="0"/>
                <w:smallCaps w:val="0"/>
                <w:color w:val="000000"/>
                <w:sz w:val="24"/>
                <w:szCs w:val="24"/>
                <w:bdr w:val="none" w:sz="0" w:space="0" w:color="auto"/>
                <w:rtl/>
                <w:lang w:bidi="he-IL"/>
              </w:rPr>
              <w:t>۴</w:t>
            </w:r>
            <w:r>
              <w:rPr>
                <w:rFonts w:ascii="B Lotus" w:eastAsia="B Lotus" w:hAnsi="B Lotus"/>
                <w:i w:val="0"/>
                <w:iCs w:val="0"/>
                <w:smallCaps w:val="0"/>
                <w:color w:val="000000"/>
                <w:sz w:val="24"/>
                <w:szCs w:val="24"/>
                <w:rtl/>
                <w:lang w:bidi="ar-SA"/>
              </w:rPr>
              <w:t>- تبصره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xml:space="preserve">» اين ماده از اين جهت که دستورالعمل مذکور از سوي «وزارت کشور» صادر خواهد شد و يا «وزير کشور» ابهام دارد. </w:t>
            </w:r>
            <w:r>
              <w:rPr>
                <w:rFonts w:ascii="Calibri" w:eastAsia="Calibri" w:hAnsi="Calibri" w:cs="Calibri"/>
                <w:i w:val="0"/>
                <w:iCs w:val="0"/>
                <w:smallCaps w:val="0"/>
                <w:color w:val="000000"/>
                <w:sz w:val="24"/>
                <w:szCs w:val="24"/>
                <w:rtl/>
              </w:rPr>
              <w:t> </w:t>
            </w:r>
            <w:r>
              <w:rPr>
                <w:rFonts w:ascii="B Lotus" w:eastAsia="B Lotus" w:hAnsi="B Lotus"/>
                <w:i w:val="0"/>
                <w:iCs w:val="0"/>
                <w:smallCaps w:val="0"/>
                <w:color w:val="000000"/>
                <w:sz w:val="24"/>
                <w:szCs w:val="24"/>
                <w:rtl/>
                <w:lang w:bidi="ar-SA"/>
              </w:rPr>
              <w:t>پس از رفع ابهام اظهارنظر خواهدشد.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مصوبه کميسيون: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 xml:space="preserve">در راستاي رفع ايراد </w:t>
            </w:r>
            <w:r>
              <w:rPr>
                <w:rFonts w:ascii="B Lotus" w:eastAsia="B Lotus" w:hAnsi="B Lotus"/>
                <w:i w:val="0"/>
                <w:iCs w:val="0"/>
                <w:smallCaps w:val="0"/>
                <w:color w:val="000000"/>
                <w:sz w:val="24"/>
                <w:szCs w:val="24"/>
                <w:bdr w:val="none" w:sz="0" w:space="0" w:color="auto"/>
                <w:rtl/>
                <w:lang w:bidi="ar-SA"/>
              </w:rPr>
              <w:t>۴</w:t>
            </w:r>
            <w:r>
              <w:rPr>
                <w:rFonts w:ascii="B Lotus" w:eastAsia="B Lotus" w:hAnsi="B Lotus"/>
                <w:i w:val="0"/>
                <w:iCs w:val="0"/>
                <w:smallCaps w:val="0"/>
                <w:color w:val="000000"/>
                <w:sz w:val="24"/>
                <w:szCs w:val="24"/>
                <w:bdr w:val="none" w:sz="0" w:space="0" w:color="auto"/>
                <w:rtl/>
                <w:lang w:bidi="ar-SA"/>
              </w:rPr>
              <w:t>-</w:t>
            </w:r>
            <w:r>
              <w:rPr>
                <w:rFonts w:ascii="B Lotus" w:eastAsia="B Lotus" w:hAnsi="B Lotus"/>
                <w:i w:val="0"/>
                <w:iCs w:val="0"/>
                <w:smallCaps w:val="0"/>
                <w:color w:val="000000"/>
                <w:sz w:val="24"/>
                <w:szCs w:val="24"/>
                <w:bdr w:val="none" w:sz="0" w:space="0" w:color="auto"/>
                <w:rtl/>
                <w:lang w:bidi="ar-SA"/>
              </w:rPr>
              <w:t>۲</w:t>
            </w:r>
            <w:r>
              <w:rPr>
                <w:rFonts w:ascii="B Lotus" w:eastAsia="B Lotus" w:hAnsi="B Lotus"/>
                <w:i w:val="0"/>
                <w:iCs w:val="0"/>
                <w:smallCaps w:val="0"/>
                <w:color w:val="000000"/>
                <w:sz w:val="24"/>
                <w:szCs w:val="24"/>
                <w:bdr w:val="none" w:sz="0" w:space="0" w:color="auto"/>
                <w:rtl/>
                <w:lang w:bidi="ar-SA"/>
              </w:rPr>
              <w:t xml:space="preserve"> شوراي نگهبان، در تبصره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 ماده (</w:t>
            </w:r>
            <w:r>
              <w:rPr>
                <w:rFonts w:ascii="B Lotus" w:eastAsia="B Lotus" w:hAnsi="B Lotus"/>
                <w:i w:val="0"/>
                <w:iCs w:val="0"/>
                <w:smallCaps w:val="0"/>
                <w:color w:val="000000"/>
                <w:sz w:val="24"/>
                <w:szCs w:val="24"/>
                <w:bdr w:val="none" w:sz="0" w:space="0" w:color="auto"/>
                <w:rtl/>
                <w:lang w:bidi="ar-SA"/>
              </w:rPr>
              <w:t>۲</w:t>
            </w:r>
            <w:r>
              <w:rPr>
                <w:rFonts w:ascii="B Lotus" w:eastAsia="B Lotus" w:hAnsi="B Lotus"/>
                <w:i w:val="0"/>
                <w:iCs w:val="0"/>
                <w:smallCaps w:val="0"/>
                <w:color w:val="000000"/>
                <w:sz w:val="24"/>
                <w:szCs w:val="24"/>
                <w:bdr w:val="none" w:sz="0" w:space="0" w:color="auto"/>
                <w:rtl/>
                <w:lang w:bidi="ar-SA"/>
              </w:rPr>
              <w:t>) عبارت «وزير کشور» جايگزين عبارت «وزارت کشور» شد.</w:t>
            </w:r>
          </w:p>
        </w:tc>
      </w:tr>
    </w:tbl>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تبصره </w:t>
      </w:r>
      <w:r>
        <w:rPr>
          <w:rFonts w:ascii="B Lotus" w:eastAsia="B Lotus" w:hAnsi="B Lotus"/>
          <w:b w:val="0"/>
          <w:bCs w:val="0"/>
          <w:spacing w:val="0"/>
          <w:sz w:val="24"/>
          <w:szCs w:val="24"/>
          <w:rtl/>
          <w:lang w:bidi="ar-SA"/>
        </w:rPr>
        <w:t>۴</w:t>
      </w:r>
      <w:r>
        <w:rPr>
          <w:rFonts w:ascii="B Lotus" w:eastAsia="B Lotus" w:hAnsi="B Lotus"/>
          <w:b w:val="0"/>
          <w:bCs w:val="0"/>
          <w:spacing w:val="0"/>
          <w:sz w:val="24"/>
          <w:szCs w:val="24"/>
          <w:rtl/>
          <w:lang w:bidi="ar-SA"/>
        </w:rPr>
        <w:t>- دبيرخانه کميته‌هاي کشوري و استاني، تشکيلات اجرائي کميته مي‌باشد که به ترتيب در محل وزارت کشور و استانداري‌ها زير نظر کميته، تشکيل و توسط دبير اداره مي‌شود. معاون هماهنگي امور اقتصادي و توسعه منطقه‌اي وزارت کشور به عنوان دبير کميته کشوري و معاون هماهنگي امور اقتصادي استانداري به عنوان دبير کميته استاني، مسؤوليت اجرائي امور محوله را برعهده دارند. برگزاري جلسات،‌ دعوت از اعضاء، تدوين و ارسال دستور جلسات به اعضاء و ابلاغ نتايج درخواست‌هاي ارسالي از وظايف دبيرخانه کميته است.</w:t>
      </w:r>
      <w:r>
        <w:rPr>
          <w:rFonts w:ascii="B Lotus" w:eastAsia="B Lotus" w:hAnsi="B Lotus"/>
          <w:b w:val="0"/>
          <w:bCs w:val="0"/>
          <w:spacing w:val="0"/>
          <w:sz w:val="24"/>
          <w:szCs w:val="24"/>
          <w:rtl/>
        </w:rPr>
        <w:t xml:space="preserve"> </w:t>
      </w:r>
    </w:p>
    <w:tbl>
      <w:tblPr>
        <w:tblStyle w:val="table"/>
        <w:tblpPr w:leftFromText="0" w:rightFromText="0" w:topFromText="0" w:bottomFromText="0" w:vertAnchor="text" w:tblpXSpec="right" w:tblpY="1"/>
        <w:tblOverlap w:val="never"/>
        <w:bidiVisual/>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
      <w:tblGrid>
        <w:gridCol w:w="6862"/>
      </w:tblGrid>
      <w:tr>
        <w:tblPrEx>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Ex>
        <w:tc>
          <w:tcPr>
            <w:tcW w:w="6576" w:type="dxa"/>
            <w:tcBorders>
              <w:top w:val="single" w:sz="8" w:space="0" w:color="000000"/>
              <w:left w:val="single" w:sz="8" w:space="0" w:color="000000"/>
              <w:bottom w:val="single" w:sz="8" w:space="0" w:color="000000"/>
              <w:right w:val="single" w:sz="8" w:space="0" w:color="000000"/>
            </w:tcBorders>
            <w:noWrap w:val="0"/>
            <w:tcMar>
              <w:top w:w="10" w:type="dxa"/>
              <w:left w:w="118" w:type="dxa"/>
              <w:bottom w:w="10" w:type="dxa"/>
              <w:right w:w="118" w:type="dxa"/>
            </w:tcMar>
            <w:vAlign w:val="top"/>
            <w:hideMark/>
          </w:tcPr>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ايراد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he-IL"/>
              </w:rPr>
              <w:t>۲</w:t>
            </w:r>
            <w:r>
              <w:rPr>
                <w:rFonts w:ascii="B Lotus" w:eastAsia="B Lotus" w:hAnsi="B Lotus"/>
                <w:i w:val="0"/>
                <w:iCs w:val="0"/>
                <w:smallCaps w:val="0"/>
                <w:color w:val="000000"/>
                <w:sz w:val="24"/>
                <w:szCs w:val="24"/>
                <w:rtl/>
                <w:lang w:bidi="he-IL"/>
              </w:rPr>
              <w:t>-</w:t>
            </w:r>
            <w:r>
              <w:rPr>
                <w:rFonts w:ascii="B Lotus" w:eastAsia="B Lotus" w:hAnsi="B Lotus"/>
                <w:i w:val="0"/>
                <w:iCs w:val="0"/>
                <w:smallCaps w:val="0"/>
                <w:color w:val="000000"/>
                <w:sz w:val="24"/>
                <w:szCs w:val="24"/>
                <w:rtl/>
                <w:lang w:bidi="he-IL"/>
              </w:rPr>
              <w:t>۵</w:t>
            </w:r>
            <w:r>
              <w:rPr>
                <w:rFonts w:ascii="B Lotus" w:eastAsia="B Lotus" w:hAnsi="B Lotus"/>
                <w:i w:val="0"/>
                <w:iCs w:val="0"/>
                <w:smallCaps w:val="0"/>
                <w:color w:val="000000"/>
                <w:sz w:val="24"/>
                <w:szCs w:val="24"/>
                <w:rtl/>
                <w:lang w:bidi="ar-SA"/>
              </w:rPr>
              <w:t>- ماده و تبصره «</w:t>
            </w:r>
            <w:r>
              <w:rPr>
                <w:rFonts w:ascii="B Lotus" w:eastAsia="B Lotus" w:hAnsi="B Lotus"/>
                <w:i w:val="0"/>
                <w:iCs w:val="0"/>
                <w:smallCaps w:val="0"/>
                <w:color w:val="000000"/>
                <w:sz w:val="24"/>
                <w:szCs w:val="24"/>
                <w:rtl/>
                <w:lang w:bidi="ar-SA"/>
              </w:rPr>
              <w:t>۴</w:t>
            </w:r>
            <w:r>
              <w:rPr>
                <w:rFonts w:ascii="B Lotus" w:eastAsia="B Lotus" w:hAnsi="B Lotus"/>
                <w:i w:val="0"/>
                <w:iCs w:val="0"/>
                <w:smallCaps w:val="0"/>
                <w:color w:val="000000"/>
                <w:sz w:val="24"/>
                <w:szCs w:val="24"/>
                <w:rtl/>
                <w:lang w:bidi="ar-SA"/>
              </w:rPr>
              <w:t>» آن از اين جهت که اقدامات مذکور با استفاده از تشکيلات موجود انجام خواهد شد و يا نيازمند تشکيلات و منابع جديد است ابهام دارد.</w:t>
            </w:r>
            <w:r>
              <w:rPr>
                <w:rFonts w:ascii="B Lotus" w:eastAsia="B Lotus" w:hAnsi="B Lotus"/>
                <w:i w:val="0"/>
                <w:iCs w:val="0"/>
                <w:smallCaps w:val="0"/>
                <w:color w:val="000000"/>
                <w:sz w:val="24"/>
                <w:szCs w:val="24"/>
                <w:rtl/>
                <w:lang w:bidi="ar-SA"/>
              </w:rPr>
              <w:t xml:space="preserve"> پس از رفع ابهام اظهارنظر خواهدشد.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مصوبه کميسيون: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 xml:space="preserve">در راستاي رفع ايراد </w:t>
            </w:r>
            <w:r>
              <w:rPr>
                <w:rFonts w:ascii="B Lotus" w:eastAsia="B Lotus" w:hAnsi="B Lotus"/>
                <w:i w:val="0"/>
                <w:iCs w:val="0"/>
                <w:smallCaps w:val="0"/>
                <w:color w:val="000000"/>
                <w:sz w:val="24"/>
                <w:szCs w:val="24"/>
                <w:rtl/>
                <w:lang w:bidi="ar-SA"/>
              </w:rPr>
              <w:t>۵</w:t>
            </w:r>
            <w:r>
              <w:rPr>
                <w:rFonts w:ascii="B Lotus" w:eastAsia="B Lotus" w:hAnsi="B Lotus"/>
                <w:i w:val="0"/>
                <w:iCs w:val="0"/>
                <w:smallCaps w:val="0"/>
                <w:color w:val="000000"/>
                <w:sz w:val="24"/>
                <w:szCs w:val="24"/>
                <w:rtl/>
                <w:lang w:bidi="ar-SA"/>
              </w:rPr>
              <w:t>-</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xml:space="preserve"> شوراي نگهبان، در تبصره «</w:t>
            </w:r>
            <w:r>
              <w:rPr>
                <w:rFonts w:ascii="B Lotus" w:eastAsia="B Lotus" w:hAnsi="B Lotus"/>
                <w:i w:val="0"/>
                <w:iCs w:val="0"/>
                <w:smallCaps w:val="0"/>
                <w:color w:val="000000"/>
                <w:sz w:val="24"/>
                <w:szCs w:val="24"/>
                <w:rtl/>
                <w:lang w:bidi="ar-SA"/>
              </w:rPr>
              <w:t>۴</w:t>
            </w:r>
            <w:r>
              <w:rPr>
                <w:rFonts w:ascii="B Lotus" w:eastAsia="B Lotus" w:hAnsi="B Lotus"/>
                <w:i w:val="0"/>
                <w:iCs w:val="0"/>
                <w:smallCaps w:val="0"/>
                <w:color w:val="000000"/>
                <w:sz w:val="24"/>
                <w:szCs w:val="24"/>
                <w:rtl/>
                <w:lang w:bidi="ar-SA"/>
              </w:rPr>
              <w:t>» ماده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قبل از عبارت «تشکيلات اجرايي» عبارت «با استفاده از نيروي انساني و امکانات موجود» الحاق شد.</w:t>
            </w:r>
          </w:p>
        </w:tc>
      </w:tr>
    </w:tbl>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۳</w:t>
      </w:r>
      <w:r>
        <w:rPr>
          <w:rFonts w:ascii="B Lotus" w:eastAsia="B Lotus" w:hAnsi="B Lotus"/>
          <w:b w:val="0"/>
          <w:bCs w:val="0"/>
          <w:spacing w:val="0"/>
          <w:sz w:val="24"/>
          <w:szCs w:val="24"/>
          <w:rtl/>
          <w:lang w:bidi="ar-SA"/>
        </w:rPr>
        <w:t>- ....</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متقاضيان تأسيس، عضويت و ‌ارکان تشکل بايد داراي شرايط زير باشند: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الف- اعتقاد به اسلام؛</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 متقاضيان اقليت‌هاي ديني شناخته‌شده در قانون اساسي به جاي اسلام، بايد به دين خود اعتقاد داشته‌باشند.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ب- التزام عملي به قانون اساسي و نظام مقدس جمهوري اسلامي ايران؛</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پ- داشتن تابعيت ايراني و ترک تابعيت غيرايراني؛</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 - داشتن سن حداقل بيست و پنج سال تمام براي اعضاي ارکان تشکل و هجده سال تمام براي متقاضيان عضويت؛</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ث-داشتن حداقل مدرک ديپلم يا معادل آن براي اعضاي ارکان تشکل؛</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ج-عدم محکوميت کيفري مؤثر و عدم محروميت از حقوق اجتماعي؛</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چ- دارا بودن مجوز، مدرک يا سابقه کسب يا پيشه يا حرفه يا مهارت يا تخصص مرتبط به صورت مستند؛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 کانون‌هاي بازنشستگان از حکم اين جزء مستثني هستند.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ح-داشتن کارت پايان‌خدمت وظيفه عمومي يا کارت معافيت دائمي جهت عضويت آقايان در ارکان تشکل؛</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خ-عدم وابستگي به احزاب، سازمان‌ها و گروههاي غيرقانوني و هواداري آنها؛</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د-عدم اعتياد به مواد مخدر و روانگردان و عدم استعمال آنها.</w:t>
      </w:r>
      <w:r>
        <w:rPr>
          <w:rFonts w:ascii="B Lotus" w:eastAsia="B Lotus" w:hAnsi="B Lotus"/>
          <w:b w:val="0"/>
          <w:bCs w:val="0"/>
          <w:spacing w:val="0"/>
          <w:sz w:val="24"/>
          <w:szCs w:val="24"/>
          <w:rtl/>
        </w:rPr>
        <w:t xml:space="preserve"> </w:t>
      </w:r>
    </w:p>
    <w:tbl>
      <w:tblPr>
        <w:tblStyle w:val="table"/>
        <w:tblpPr w:leftFromText="0" w:rightFromText="0" w:topFromText="0" w:bottomFromText="0" w:vertAnchor="text" w:tblpXSpec="right" w:tblpY="1"/>
        <w:tblOverlap w:val="never"/>
        <w:bidiVisual/>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
      <w:tblGrid>
        <w:gridCol w:w="6862"/>
      </w:tblGrid>
      <w:tr>
        <w:tblPrEx>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Ex>
        <w:tc>
          <w:tcPr>
            <w:tcW w:w="6576" w:type="dxa"/>
            <w:tcBorders>
              <w:top w:val="single" w:sz="8" w:space="0" w:color="000000"/>
              <w:left w:val="single" w:sz="8" w:space="0" w:color="000000"/>
              <w:bottom w:val="single" w:sz="8" w:space="0" w:color="000000"/>
              <w:right w:val="single" w:sz="8" w:space="0" w:color="000000"/>
            </w:tcBorders>
            <w:noWrap w:val="0"/>
            <w:tcMar>
              <w:top w:w="10" w:type="dxa"/>
              <w:left w:w="118" w:type="dxa"/>
              <w:bottom w:w="10" w:type="dxa"/>
              <w:right w:w="118" w:type="dxa"/>
            </w:tcMar>
            <w:vAlign w:val="top"/>
            <w:hideMark/>
          </w:tcPr>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ايراد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۳</w:t>
            </w:r>
            <w:r>
              <w:rPr>
                <w:rFonts w:ascii="B Lotus" w:eastAsia="B Lotus" w:hAnsi="B Lotus"/>
                <w:i w:val="0"/>
                <w:iCs w:val="0"/>
                <w:smallCaps w:val="0"/>
                <w:color w:val="000000"/>
                <w:sz w:val="24"/>
                <w:szCs w:val="24"/>
                <w:rtl/>
                <w:lang w:bidi="ar-SA"/>
              </w:rPr>
              <w:t>- در ماده (</w:t>
            </w:r>
            <w:r>
              <w:rPr>
                <w:rFonts w:ascii="B Lotus" w:eastAsia="B Lotus" w:hAnsi="B Lotus"/>
                <w:i w:val="0"/>
                <w:iCs w:val="0"/>
                <w:smallCaps w:val="0"/>
                <w:color w:val="000000"/>
                <w:sz w:val="24"/>
                <w:szCs w:val="24"/>
                <w:rtl/>
                <w:lang w:bidi="ar-SA"/>
              </w:rPr>
              <w:t>۵</w:t>
            </w:r>
            <w:r>
              <w:rPr>
                <w:rFonts w:ascii="B Lotus" w:eastAsia="B Lotus" w:hAnsi="B Lotus"/>
                <w:i w:val="0"/>
                <w:iCs w:val="0"/>
                <w:smallCaps w:val="0"/>
                <w:color w:val="000000"/>
                <w:sz w:val="24"/>
                <w:szCs w:val="24"/>
                <w:rtl/>
                <w:lang w:bidi="ar-SA"/>
              </w:rPr>
              <w:t>) عدم ذکر شرط وثاقت و امانت در مورد متقاضيان تأسيس و ارکان تشکل، خلاف شرع و بند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۰</w:t>
            </w:r>
            <w:r>
              <w:rPr>
                <w:rFonts w:ascii="B Lotus" w:eastAsia="B Lotus" w:hAnsi="B Lotus"/>
                <w:i w:val="0"/>
                <w:iCs w:val="0"/>
                <w:smallCaps w:val="0"/>
                <w:color w:val="000000"/>
                <w:sz w:val="24"/>
                <w:szCs w:val="24"/>
                <w:rtl/>
                <w:lang w:bidi="ar-SA"/>
              </w:rPr>
              <w:t>» اصل سوم قانون اساسي شناخته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rPr>
            </w:pPr>
            <w:r>
              <w:rPr>
                <w:rFonts w:ascii="Calibri" w:eastAsia="Calibri" w:hAnsi="Calibri" w:cs="Calibri"/>
                <w:b w:val="0"/>
                <w:bCs w:val="0"/>
                <w:i w:val="0"/>
                <w:iCs w:val="0"/>
                <w:smallCaps w:val="0"/>
                <w:color w:val="000000"/>
                <w:spacing w:val="0"/>
                <w:sz w:val="24"/>
                <w:szCs w:val="24"/>
                <w:rtl/>
              </w:rPr>
              <w:t> </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 xml:space="preserve">تذکر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تبصره بند «الف» ماده (</w:t>
            </w:r>
            <w:r>
              <w:rPr>
                <w:rFonts w:ascii="B Lotus" w:eastAsia="B Lotus" w:hAnsi="B Lotus"/>
                <w:i w:val="0"/>
                <w:iCs w:val="0"/>
                <w:smallCaps w:val="0"/>
                <w:color w:val="000000"/>
                <w:sz w:val="24"/>
                <w:szCs w:val="24"/>
                <w:rtl/>
                <w:lang w:bidi="ar-SA"/>
              </w:rPr>
              <w:t>۵</w:t>
            </w:r>
            <w:r>
              <w:rPr>
                <w:rFonts w:ascii="B Lotus" w:eastAsia="B Lotus" w:hAnsi="B Lotus"/>
                <w:i w:val="0"/>
                <w:iCs w:val="0"/>
                <w:smallCaps w:val="0"/>
                <w:color w:val="000000"/>
                <w:sz w:val="24"/>
                <w:szCs w:val="24"/>
                <w:rtl/>
                <w:lang w:bidi="ar-SA"/>
              </w:rPr>
              <w:t>) به شرح ذيل اصلاح گردد: «تبصره ـ اقليت‌هاي ديني مذکور در قانون اساسي، صرفاً از شرط اعتقاد به اسلام معاف‌اند و ساير شرايط قانوني لازم را بايد دارا باشند».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مصوبه کميسيون: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 xml:space="preserve">در راستاي رفع ايراد رديف </w:t>
            </w:r>
            <w:r>
              <w:rPr>
                <w:rFonts w:ascii="B Lotus" w:eastAsia="B Lotus" w:hAnsi="B Lotus"/>
                <w:i w:val="0"/>
                <w:iCs w:val="0"/>
                <w:smallCaps w:val="0"/>
                <w:color w:val="000000"/>
                <w:sz w:val="24"/>
                <w:szCs w:val="24"/>
                <w:rtl/>
                <w:lang w:bidi="ar-SA"/>
              </w:rPr>
              <w:t>۳</w:t>
            </w:r>
            <w:r>
              <w:rPr>
                <w:rFonts w:ascii="B Lotus" w:eastAsia="B Lotus" w:hAnsi="B Lotus"/>
                <w:i w:val="0"/>
                <w:iCs w:val="0"/>
                <w:smallCaps w:val="0"/>
                <w:color w:val="000000"/>
                <w:sz w:val="24"/>
                <w:szCs w:val="24"/>
                <w:rtl/>
                <w:lang w:bidi="ar-SA"/>
              </w:rPr>
              <w:t xml:space="preserve"> و تذکر رديف </w:t>
            </w:r>
            <w:r>
              <w:rPr>
                <w:rFonts w:ascii="B Lotus" w:eastAsia="B Lotus" w:hAnsi="B Lotus"/>
                <w:i w:val="0"/>
                <w:iCs w:val="0"/>
                <w:smallCaps w:val="0"/>
                <w:color w:val="000000"/>
                <w:sz w:val="24"/>
                <w:szCs w:val="24"/>
                <w:rtl/>
                <w:lang w:bidi="ar-SA"/>
              </w:rPr>
              <w:t>۲</w:t>
            </w:r>
            <w:r>
              <w:rPr>
                <w:rFonts w:ascii="B Lotus" w:eastAsia="B Lotus" w:hAnsi="B Lotus"/>
                <w:i w:val="0"/>
                <w:iCs w:val="0"/>
                <w:smallCaps w:val="0"/>
                <w:color w:val="000000"/>
                <w:sz w:val="24"/>
                <w:szCs w:val="24"/>
                <w:rtl/>
                <w:lang w:bidi="ar-SA"/>
              </w:rPr>
              <w:t xml:space="preserve"> شوراي نگهبان:</w:t>
            </w:r>
            <w:r>
              <w:rPr>
                <w:rFonts w:ascii="B Lotus" w:eastAsia="B Lotus" w:hAnsi="B Lotus"/>
                <w:i w:val="0"/>
                <w:iCs w:val="0"/>
                <w:smallCaps w:val="0"/>
                <w:color w:val="000000"/>
                <w:sz w:val="24"/>
                <w:szCs w:val="24"/>
                <w:rtl/>
              </w:rPr>
              <w:t xml:space="preserve"> </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الف- متن زير به عنوان بند «ذ» و يک تبصره به ذيل آن الحاق مي‌شود: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«ذ ـ داشتن وثاقت و امانت براي متقاضيان تأسيس و عضويت در ارکان تشکل</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تبصره ـ هريک از متقاضيان تأسيس و عضويت در ارکان مکلفند استشهاديه‌اي مبني‌بر تأييد وثاقت و امانت از پنج نفر از معتمدين وثيق و امين محلي، حسب مورد به کارگروه استاني يا کارگروه کشوري ارائه نمايند.»</w:t>
            </w:r>
            <w:r>
              <w:rPr>
                <w:rFonts w:ascii="B Lotus" w:eastAsia="B Lotus" w:hAnsi="B Lotus"/>
                <w:i w:val="0"/>
                <w:iCs w:val="0"/>
                <w:smallCaps w:val="0"/>
                <w:color w:val="000000"/>
                <w:sz w:val="24"/>
                <w:szCs w:val="24"/>
                <w:rtl/>
              </w:rPr>
              <w:t xml:space="preserve"> </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ب- عبارت «در صورت شکايت شاکي نسبت به تشخيص شرايط، رعايت ضوابط قانوني و تطبيق موضوع و فرايند، شعبه ديوان مکلف است ضمن دريافت دلايل دستگاه استعلام‌شونده و پس از بررسي موضوع مبادرت به انشاي رأي ماهوي ‌نمايد.» به انتهاي تبصره «</w:t>
            </w:r>
            <w:r>
              <w:rPr>
                <w:rFonts w:ascii="B Lotus" w:eastAsia="B Lotus" w:hAnsi="B Lotus"/>
                <w:i w:val="0"/>
                <w:iCs w:val="0"/>
                <w:smallCaps w:val="0"/>
                <w:color w:val="000000"/>
                <w:sz w:val="24"/>
                <w:szCs w:val="24"/>
                <w:rtl/>
                <w:lang w:bidi="ar-SA"/>
              </w:rPr>
              <w:t>۴</w:t>
            </w:r>
            <w:r>
              <w:rPr>
                <w:rFonts w:ascii="B Lotus" w:eastAsia="B Lotus" w:hAnsi="B Lotus"/>
                <w:i w:val="0"/>
                <w:iCs w:val="0"/>
                <w:smallCaps w:val="0"/>
                <w:color w:val="000000"/>
                <w:sz w:val="24"/>
                <w:szCs w:val="24"/>
                <w:rtl/>
                <w:lang w:bidi="ar-SA"/>
              </w:rPr>
              <w:t>» ماده (</w:t>
            </w:r>
            <w:r>
              <w:rPr>
                <w:rFonts w:ascii="B Lotus" w:eastAsia="B Lotus" w:hAnsi="B Lotus"/>
                <w:i w:val="0"/>
                <w:iCs w:val="0"/>
                <w:smallCaps w:val="0"/>
                <w:color w:val="000000"/>
                <w:sz w:val="24"/>
                <w:szCs w:val="24"/>
                <w:rtl/>
                <w:lang w:bidi="ar-SA"/>
              </w:rPr>
              <w:t>۶</w:t>
            </w:r>
            <w:r>
              <w:rPr>
                <w:rFonts w:ascii="B Lotus" w:eastAsia="B Lotus" w:hAnsi="B Lotus"/>
                <w:i w:val="0"/>
                <w:iCs w:val="0"/>
                <w:smallCaps w:val="0"/>
                <w:color w:val="000000"/>
                <w:sz w:val="24"/>
                <w:szCs w:val="24"/>
                <w:rtl/>
                <w:lang w:bidi="ar-SA"/>
              </w:rPr>
              <w:t>) الحاق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پ- تبصره بند «الف» ماده (</w:t>
            </w:r>
            <w:r>
              <w:rPr>
                <w:rFonts w:ascii="B Lotus" w:eastAsia="B Lotus" w:hAnsi="B Lotus"/>
                <w:i w:val="0"/>
                <w:iCs w:val="0"/>
                <w:smallCaps w:val="0"/>
                <w:color w:val="000000"/>
                <w:sz w:val="24"/>
                <w:szCs w:val="24"/>
                <w:rtl/>
                <w:lang w:bidi="ar-SA"/>
              </w:rPr>
              <w:t>۵</w:t>
            </w:r>
            <w:r>
              <w:rPr>
                <w:rFonts w:ascii="B Lotus" w:eastAsia="B Lotus" w:hAnsi="B Lotus"/>
                <w:i w:val="0"/>
                <w:iCs w:val="0"/>
                <w:smallCaps w:val="0"/>
                <w:color w:val="000000"/>
                <w:sz w:val="24"/>
                <w:szCs w:val="24"/>
                <w:rtl/>
                <w:lang w:bidi="ar-SA"/>
              </w:rPr>
              <w:t>) به شرح ذيل اصلاح مي‌گردد:</w:t>
            </w:r>
            <w:r>
              <w:rPr>
                <w:rFonts w:ascii="B Lotus" w:eastAsia="B Lotus" w:hAnsi="B Lotus"/>
                <w:i w:val="0"/>
                <w:iCs w:val="0"/>
                <w:smallCaps w:val="0"/>
                <w:color w:val="000000"/>
                <w:sz w:val="24"/>
                <w:szCs w:val="24"/>
                <w:rtl/>
              </w:rPr>
              <w:t xml:space="preserve"> </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تبصره ـ اقليت‌هاي ديني مذکور در قانون اساسي، صرفاً از شرط اعتقاد به اسلام معاف‌اند و ساير شرايط قانوني لازم را بايد دارا باشند.</w:t>
            </w:r>
          </w:p>
        </w:tc>
      </w:tr>
    </w:tbl>
    <w:p>
      <w:pPr>
        <w:widowControl/>
        <w:autoSpaceDE/>
        <w:autoSpaceDN/>
        <w:adjustRightInd/>
        <w:jc w:val="both"/>
        <w:rPr>
          <w:rFonts w:ascii="B Lotus" w:eastAsia="B Lotus" w:hAnsi="B Lotus"/>
          <w:b w:val="0"/>
          <w:bCs w:val="0"/>
          <w:spacing w:val="0"/>
          <w:sz w:val="24"/>
          <w:szCs w:val="24"/>
        </w:rPr>
      </w:pP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ماده</w:t>
      </w:r>
      <w:r>
        <w:rPr>
          <w:rFonts w:ascii="B Lotus" w:eastAsia="B Lotus" w:hAnsi="B Lotus"/>
          <w:b w:val="0"/>
          <w:bCs w:val="0"/>
          <w:spacing w:val="0"/>
          <w:sz w:val="24"/>
          <w:szCs w:val="24"/>
          <w:rtl/>
          <w:lang w:bidi="ar-SA"/>
        </w:rPr>
        <w:t>۶</w:t>
      </w:r>
      <w:r>
        <w:rPr>
          <w:rFonts w:ascii="B Lotus" w:eastAsia="B Lotus" w:hAnsi="B Lotus"/>
          <w:b w:val="0"/>
          <w:bCs w:val="0"/>
          <w:spacing w:val="0"/>
          <w:sz w:val="24"/>
          <w:szCs w:val="24"/>
          <w:rtl/>
          <w:lang w:bidi="ar-SA"/>
        </w:rPr>
        <w:t>- تقاضاي صـدور مجوز اوليه تأسيـس تشکل توسط هيأت مؤسـس، حسب‌مورد بايد به کميته استاني يا کميته کشوري ارائه شود. کميته مزبور مکلف است ظرف يک هفته از تاريخ دريافت تقاضا نسبت به أخذ نظر از قوه قضائيه، وزارت اطلاعات، سازمان اطلاعات سپاه پاسداران انقلاب اسلامي، نيروي انتظامي و دستگاههاي اجرائي موضوع ماده (</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قانون مديريت خدمات کشوري درخصوص شرايط مقرر در مورد اعضاي هيأت مؤسس اقدام و ظرف سه ماه از زمان دريافت تقاضاي رسمي با رعايت مواد اين قانون مجوز اوليه را با رأي اکثريت مطلق اعضاي حاضر داراي حق رأي، صادر نمايد.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تبصره</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مراجع نظارتي و اجرائي موضوع اين ماده مکلفند ظرف مهلت پانزده‌روز کاري از تاريخ استعلام کميته مربوط، پاسخ آن را ارسال نمايند. عدم پاسخ به استعلام به‌منزله تأييد است...</w:t>
      </w:r>
      <w:r>
        <w:rPr>
          <w:rFonts w:ascii="B Lotus" w:eastAsia="B Lotus" w:hAnsi="B Lotus"/>
          <w:b w:val="0"/>
          <w:bCs w:val="0"/>
          <w:spacing w:val="0"/>
          <w:sz w:val="24"/>
          <w:szCs w:val="24"/>
          <w:rtl/>
        </w:rPr>
        <w:t xml:space="preserve"> </w:t>
      </w:r>
    </w:p>
    <w:tbl>
      <w:tblPr>
        <w:tblStyle w:val="table"/>
        <w:tblpPr w:leftFromText="0" w:rightFromText="0" w:topFromText="0" w:bottomFromText="0" w:vertAnchor="text" w:tblpXSpec="right" w:tblpY="1"/>
        <w:tblOverlap w:val="never"/>
        <w:bidiVisual/>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
      <w:tblGrid>
        <w:gridCol w:w="6862"/>
      </w:tblGrid>
      <w:tr>
        <w:tblPrEx>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Ex>
        <w:tc>
          <w:tcPr>
            <w:tcW w:w="6576" w:type="dxa"/>
            <w:tcBorders>
              <w:top w:val="single" w:sz="8" w:space="0" w:color="000000"/>
              <w:left w:val="single" w:sz="8" w:space="0" w:color="000000"/>
              <w:bottom w:val="single" w:sz="8" w:space="0" w:color="000000"/>
              <w:right w:val="single" w:sz="8" w:space="0" w:color="000000"/>
            </w:tcBorders>
            <w:noWrap w:val="0"/>
            <w:tcMar>
              <w:top w:w="10" w:type="dxa"/>
              <w:left w:w="118" w:type="dxa"/>
              <w:bottom w:w="10" w:type="dxa"/>
              <w:right w:w="118" w:type="dxa"/>
            </w:tcMar>
            <w:vAlign w:val="top"/>
            <w:hideMark/>
          </w:tcPr>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ايراد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rtl/>
                <w:lang w:bidi="ar-SA"/>
              </w:rPr>
              <w:t>۴</w:t>
            </w:r>
            <w:r>
              <w:rPr>
                <w:rFonts w:ascii="B Lotus" w:eastAsia="B Lotus" w:hAnsi="B Lotus"/>
                <w:i w:val="0"/>
                <w:iCs w:val="0"/>
                <w:smallCaps w:val="0"/>
                <w:color w:val="000000"/>
                <w:sz w:val="24"/>
                <w:szCs w:val="24"/>
                <w:rtl/>
                <w:lang w:bidi="ar-SA"/>
              </w:rPr>
              <w:t>- تبصره (</w:t>
            </w:r>
            <w:r>
              <w:rPr>
                <w:rFonts w:ascii="B Lotus" w:eastAsia="B Lotus" w:hAnsi="B Lotus"/>
                <w:i w:val="0"/>
                <w:iCs w:val="0"/>
                <w:smallCaps w:val="0"/>
                <w:color w:val="000000"/>
                <w:sz w:val="24"/>
                <w:szCs w:val="24"/>
                <w:rtl/>
                <w:lang w:bidi="ar-SA"/>
              </w:rPr>
              <w:t>۱</w:t>
            </w:r>
            <w:r>
              <w:rPr>
                <w:rFonts w:ascii="B Lotus" w:eastAsia="B Lotus" w:hAnsi="B Lotus"/>
                <w:i w:val="0"/>
                <w:iCs w:val="0"/>
                <w:smallCaps w:val="0"/>
                <w:color w:val="000000"/>
                <w:sz w:val="24"/>
                <w:szCs w:val="24"/>
                <w:rtl/>
                <w:lang w:bidi="ar-SA"/>
              </w:rPr>
              <w:t>) ماده (</w:t>
            </w:r>
            <w:r>
              <w:rPr>
                <w:rFonts w:ascii="B Lotus" w:eastAsia="B Lotus" w:hAnsi="B Lotus"/>
                <w:i w:val="0"/>
                <w:iCs w:val="0"/>
                <w:smallCaps w:val="0"/>
                <w:color w:val="000000"/>
                <w:sz w:val="24"/>
                <w:szCs w:val="24"/>
                <w:rtl/>
                <w:lang w:bidi="ar-SA"/>
              </w:rPr>
              <w:t>۶</w:t>
            </w:r>
            <w:r>
              <w:rPr>
                <w:rFonts w:ascii="B Lotus" w:eastAsia="B Lotus" w:hAnsi="B Lotus"/>
                <w:i w:val="0"/>
                <w:iCs w:val="0"/>
                <w:smallCaps w:val="0"/>
                <w:color w:val="000000"/>
                <w:sz w:val="24"/>
                <w:szCs w:val="24"/>
                <w:rtl/>
                <w:lang w:bidi="ar-SA"/>
              </w:rPr>
              <w:t>) از جهت عدم تعيين تکليف حالتي که مراجع موضوع اين ماده بنابر دلايل موجه، نيازمند مدت زمان بيشتري باشند، ابهام دارد. پس از رفع ابهام اظهارنظر خواهدشد.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 xml:space="preserve">تذکر </w:t>
            </w:r>
            <w:r>
              <w:rPr>
                <w:rFonts w:ascii="B Lotus" w:eastAsia="B Lotus" w:hAnsi="B Lotus"/>
                <w:i w:val="0"/>
                <w:iCs w:val="0"/>
                <w:smallCaps w:val="0"/>
                <w:color w:val="000000"/>
                <w:sz w:val="24"/>
                <w:szCs w:val="24"/>
                <w:bdr w:val="none" w:sz="0" w:space="0" w:color="auto"/>
                <w:rtl/>
                <w:lang w:bidi="ar-SA"/>
              </w:rPr>
              <w:t>۳</w:t>
            </w:r>
            <w:r>
              <w:rPr>
                <w:rFonts w:ascii="B Lotus" w:eastAsia="B Lotus" w:hAnsi="B Lotus"/>
                <w:i w:val="0"/>
                <w:iCs w:val="0"/>
                <w:smallCaps w:val="0"/>
                <w:color w:val="000000"/>
                <w:sz w:val="24"/>
                <w:szCs w:val="24"/>
                <w:bdr w:val="none" w:sz="0" w:space="0" w:color="auto"/>
                <w:rtl/>
                <w:lang w:bidi="ar-SA"/>
              </w:rPr>
              <w:t>: در ماده (</w:t>
            </w:r>
            <w:r>
              <w:rPr>
                <w:rFonts w:ascii="B Lotus" w:eastAsia="B Lotus" w:hAnsi="B Lotus"/>
                <w:i w:val="0"/>
                <w:iCs w:val="0"/>
                <w:smallCaps w:val="0"/>
                <w:color w:val="000000"/>
                <w:sz w:val="24"/>
                <w:szCs w:val="24"/>
                <w:bdr w:val="none" w:sz="0" w:space="0" w:color="auto"/>
                <w:rtl/>
                <w:lang w:bidi="ar-SA"/>
              </w:rPr>
              <w:t>۶</w:t>
            </w:r>
            <w:r>
              <w:rPr>
                <w:rFonts w:ascii="B Lotus" w:eastAsia="B Lotus" w:hAnsi="B Lotus"/>
                <w:i w:val="0"/>
                <w:iCs w:val="0"/>
                <w:smallCaps w:val="0"/>
                <w:color w:val="000000"/>
                <w:sz w:val="24"/>
                <w:szCs w:val="24"/>
                <w:bdr w:val="none" w:sz="0" w:space="0" w:color="auto"/>
                <w:rtl/>
                <w:lang w:bidi="ar-SA"/>
              </w:rPr>
              <w:t>) عبارت «تقاضاي رسمي» به عبارت «تقاضا» اصلاح ‌گردد.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مصوبه کميسيون: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 xml:space="preserve">درراستاي رفع ايراد رديف </w:t>
            </w:r>
            <w:r>
              <w:rPr>
                <w:rFonts w:ascii="B Lotus" w:eastAsia="B Lotus" w:hAnsi="B Lotus"/>
                <w:i w:val="0"/>
                <w:iCs w:val="0"/>
                <w:smallCaps w:val="0"/>
                <w:color w:val="000000"/>
                <w:sz w:val="24"/>
                <w:szCs w:val="24"/>
                <w:bdr w:val="none" w:sz="0" w:space="0" w:color="auto"/>
                <w:rtl/>
                <w:lang w:bidi="ar-SA"/>
              </w:rPr>
              <w:t>۴</w:t>
            </w:r>
            <w:r>
              <w:rPr>
                <w:rFonts w:ascii="B Lotus" w:eastAsia="B Lotus" w:hAnsi="B Lotus"/>
                <w:i w:val="0"/>
                <w:iCs w:val="0"/>
                <w:smallCaps w:val="0"/>
                <w:color w:val="000000"/>
                <w:sz w:val="24"/>
                <w:szCs w:val="24"/>
                <w:bdr w:val="none" w:sz="0" w:space="0" w:color="auto"/>
                <w:rtl/>
                <w:lang w:bidi="ar-SA"/>
              </w:rPr>
              <w:t xml:space="preserve"> و تذکر رديف </w:t>
            </w:r>
            <w:r>
              <w:rPr>
                <w:rFonts w:ascii="B Lotus" w:eastAsia="B Lotus" w:hAnsi="B Lotus"/>
                <w:i w:val="0"/>
                <w:iCs w:val="0"/>
                <w:smallCaps w:val="0"/>
                <w:color w:val="000000"/>
                <w:sz w:val="24"/>
                <w:szCs w:val="24"/>
                <w:bdr w:val="none" w:sz="0" w:space="0" w:color="auto"/>
                <w:rtl/>
                <w:lang w:bidi="ar-SA"/>
              </w:rPr>
              <w:t>۳</w:t>
            </w:r>
            <w:r>
              <w:rPr>
                <w:rFonts w:ascii="B Lotus" w:eastAsia="B Lotus" w:hAnsi="B Lotus"/>
                <w:i w:val="0"/>
                <w:iCs w:val="0"/>
                <w:smallCaps w:val="0"/>
                <w:color w:val="000000"/>
                <w:sz w:val="24"/>
                <w:szCs w:val="24"/>
                <w:bdr w:val="none" w:sz="0" w:space="0" w:color="auto"/>
                <w:rtl/>
                <w:lang w:bidi="ar-SA"/>
              </w:rPr>
              <w:t xml:space="preserve"> شوراي نگهبان:</w:t>
            </w:r>
            <w:r>
              <w:rPr>
                <w:rFonts w:ascii="B Lotus" w:eastAsia="B Lotus" w:hAnsi="B Lotus"/>
                <w:i w:val="0"/>
                <w:iCs w:val="0"/>
                <w:smallCaps w:val="0"/>
                <w:color w:val="000000"/>
                <w:sz w:val="24"/>
                <w:szCs w:val="24"/>
                <w:bdr w:val="none" w:sz="0" w:space="0" w:color="auto"/>
                <w:rtl/>
              </w:rPr>
              <w:t xml:space="preserve"> </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الف- در تبصره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 ماده (</w:t>
            </w:r>
            <w:r>
              <w:rPr>
                <w:rFonts w:ascii="B Lotus" w:eastAsia="B Lotus" w:hAnsi="B Lotus"/>
                <w:i w:val="0"/>
                <w:iCs w:val="0"/>
                <w:smallCaps w:val="0"/>
                <w:color w:val="000000"/>
                <w:sz w:val="24"/>
                <w:szCs w:val="24"/>
                <w:bdr w:val="none" w:sz="0" w:space="0" w:color="auto"/>
                <w:rtl/>
                <w:lang w:bidi="ar-SA"/>
              </w:rPr>
              <w:t>۶</w:t>
            </w:r>
            <w:r>
              <w:rPr>
                <w:rFonts w:ascii="B Lotus" w:eastAsia="B Lotus" w:hAnsi="B Lotus"/>
                <w:i w:val="0"/>
                <w:iCs w:val="0"/>
                <w:smallCaps w:val="0"/>
                <w:color w:val="000000"/>
                <w:sz w:val="24"/>
                <w:szCs w:val="24"/>
                <w:bdr w:val="none" w:sz="0" w:space="0" w:color="auto"/>
                <w:rtl/>
                <w:lang w:bidi="ar-SA"/>
              </w:rPr>
              <w:t>) عبارت «در مواردي که دستگاه استعلام‌شونده براي اظهارنظر نيازمند مدت زمان بيشتري است، مي‌تواند حداکثر براي دو هفته با ذکر دلايل موجه از کارگروه تقاضاي تمديد وقت نمايد. عدم پاسخ به استعلام در مهلت مذکور به‌منزله تأييد است.» جايگزين عبارت «عدم پاسخ به استعلام به‌منزله تأييد است.»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ب- در ماده (</w:t>
            </w:r>
            <w:r>
              <w:rPr>
                <w:rFonts w:ascii="B Lotus" w:eastAsia="B Lotus" w:hAnsi="B Lotus"/>
                <w:i w:val="0"/>
                <w:iCs w:val="0"/>
                <w:smallCaps w:val="0"/>
                <w:color w:val="000000"/>
                <w:sz w:val="24"/>
                <w:szCs w:val="24"/>
                <w:bdr w:val="none" w:sz="0" w:space="0" w:color="auto"/>
                <w:rtl/>
                <w:lang w:bidi="ar-SA"/>
              </w:rPr>
              <w:t>۶</w:t>
            </w:r>
            <w:r>
              <w:rPr>
                <w:rFonts w:ascii="B Lotus" w:eastAsia="B Lotus" w:hAnsi="B Lotus"/>
                <w:i w:val="0"/>
                <w:iCs w:val="0"/>
                <w:smallCaps w:val="0"/>
                <w:color w:val="000000"/>
                <w:sz w:val="24"/>
                <w:szCs w:val="24"/>
                <w:bdr w:val="none" w:sz="0" w:space="0" w:color="auto"/>
                <w:rtl/>
                <w:lang w:bidi="ar-SA"/>
              </w:rPr>
              <w:t>) عبارت «تقاضاي رسمي» به عبارت «تقاضا» اصلاح ‌شد.</w:t>
            </w:r>
          </w:p>
        </w:tc>
      </w:tr>
    </w:tbl>
    <w:p>
      <w:pPr>
        <w:widowControl/>
        <w:autoSpaceDE/>
        <w:autoSpaceDN/>
        <w:adjustRightInd/>
        <w:jc w:val="both"/>
        <w:rPr>
          <w:rFonts w:ascii="B Lotus" w:eastAsia="B Lotus" w:hAnsi="B Lotus"/>
          <w:b w:val="0"/>
          <w:bCs w:val="0"/>
          <w:spacing w:val="0"/>
          <w:sz w:val="24"/>
          <w:szCs w:val="24"/>
        </w:rPr>
      </w:pP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۵</w:t>
      </w:r>
      <w:r>
        <w:rPr>
          <w:rFonts w:ascii="B Lotus" w:eastAsia="B Lotus" w:hAnsi="B Lotus"/>
          <w:b w:val="0"/>
          <w:bCs w:val="0"/>
          <w:spacing w:val="0"/>
          <w:sz w:val="24"/>
          <w:szCs w:val="24"/>
          <w:rtl/>
          <w:lang w:bidi="ar-SA"/>
        </w:rPr>
        <w:t xml:space="preserve"> </w:t>
      </w:r>
      <w:r>
        <w:rPr>
          <w:rFonts w:ascii="Arial" w:eastAsia="Arial" w:hAnsi="Arial" w:cs="Arial"/>
          <w:b w:val="0"/>
          <w:bCs w:val="0"/>
          <w:spacing w:val="0"/>
          <w:sz w:val="24"/>
          <w:szCs w:val="24"/>
          <w:rtl/>
        </w:rPr>
        <w:t>–</w:t>
      </w:r>
      <w:r>
        <w:rPr>
          <w:rFonts w:ascii="B Lotus" w:eastAsia="B Lotus" w:hAnsi="B Lotus"/>
          <w:b w:val="0"/>
          <w:bCs w:val="0"/>
          <w:spacing w:val="0"/>
          <w:sz w:val="24"/>
          <w:szCs w:val="24"/>
          <w:rtl/>
          <w:lang w:bidi="ar-SA"/>
        </w:rPr>
        <w:t xml:space="preserve"> تشکل‌ها صرفاً در چهارچوب اساسنامه مجاز به فعاليت بوده و در صورت ارتکاب اعمال زير پس از تشخيص توسط مراجع قضائي و کميته، حسب مورد علاوه بر مجازات‌هاي قانوني، مطابق ماده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۷</w:t>
      </w:r>
      <w:r>
        <w:rPr>
          <w:rFonts w:ascii="B Lotus" w:eastAsia="B Lotus" w:hAnsi="B Lotus"/>
          <w:b w:val="0"/>
          <w:bCs w:val="0"/>
          <w:spacing w:val="0"/>
          <w:sz w:val="24"/>
          <w:szCs w:val="24"/>
          <w:rtl/>
          <w:lang w:bidi="ar-SA"/>
        </w:rPr>
        <w:t>) اين قانون با آنها برخورد مي‌شود: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الف - نقض مباني دين مبين اسلام و تبليغ و فعاليت عليه موازين اسلامي؛</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ب- هرگونه فعاليتي که مخل آزادي، استقلال، تماميت ارضي و وحدت ملي، منافع ملي و مصالح جمهوري اسلامي ايران و نظم عمومي ‌باشد؛</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پ- اَعمال خلاف قانون اساسي و نقض حقوق ملت از جمله ايراد تهمت، افتراء، شايعه‌پراکني، آموزش و ترويج خشونت و هرنوع اعمال منافي عفت؛</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ت - عدم رعايت اساسنامه؛</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ث - ارائه آثار غيرعلمي و خارج از حوزه صنفي - تخصصيِ موضوع اساسنامه؛</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ج - عدم ثبت درآمدها و منابع تأمين آن و مصارف و هزينه‌ها؛</w:t>
      </w: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چ- عدم ارائه دفاتر مالي به کميته و عدم مطابقت درآمدها و هزينه‌ها با قوانين و مقررات کشور؛</w:t>
      </w:r>
      <w:r>
        <w:rPr>
          <w:rFonts w:ascii="B Lotus" w:eastAsia="B Lotus" w:hAnsi="B Lotus"/>
          <w:b w:val="0"/>
          <w:bCs w:val="0"/>
          <w:spacing w:val="0"/>
          <w:sz w:val="24"/>
          <w:szCs w:val="24"/>
        </w:rPr>
        <w:br/>
      </w:r>
      <w:r>
        <w:rPr>
          <w:rFonts w:ascii="B Lotus" w:eastAsia="B Lotus" w:hAnsi="B Lotus"/>
          <w:b w:val="0"/>
          <w:bCs w:val="0"/>
          <w:spacing w:val="0"/>
          <w:sz w:val="24"/>
          <w:szCs w:val="24"/>
          <w:rtl/>
        </w:rPr>
        <w:t>...</w:t>
      </w:r>
      <w:r>
        <w:rPr>
          <w:rFonts w:ascii="B Lotus" w:eastAsia="B Lotus" w:hAnsi="B Lotus"/>
          <w:b w:val="0"/>
          <w:bCs w:val="0"/>
          <w:spacing w:val="0"/>
          <w:sz w:val="24"/>
          <w:szCs w:val="24"/>
          <w:rtl/>
        </w:rPr>
        <w:t xml:space="preserve"> </w:t>
      </w:r>
    </w:p>
    <w:tbl>
      <w:tblPr>
        <w:tblStyle w:val="table"/>
        <w:tblpPr w:leftFromText="0" w:rightFromText="0" w:topFromText="0" w:bottomFromText="0" w:vertAnchor="text" w:tblpXSpec="right" w:tblpY="1"/>
        <w:tblOverlap w:val="never"/>
        <w:bidiVisual/>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
      <w:tblGrid>
        <w:gridCol w:w="6862"/>
      </w:tblGrid>
      <w:tr>
        <w:tblPrEx>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Ex>
        <w:tc>
          <w:tcPr>
            <w:tcW w:w="6576" w:type="dxa"/>
            <w:tcBorders>
              <w:top w:val="single" w:sz="8" w:space="0" w:color="000000"/>
              <w:left w:val="single" w:sz="8" w:space="0" w:color="000000"/>
              <w:bottom w:val="single" w:sz="8" w:space="0" w:color="000000"/>
              <w:right w:val="single" w:sz="8" w:space="0" w:color="000000"/>
            </w:tcBorders>
            <w:noWrap w:val="0"/>
            <w:tcMar>
              <w:top w:w="10" w:type="dxa"/>
              <w:left w:w="118" w:type="dxa"/>
              <w:bottom w:w="10" w:type="dxa"/>
              <w:right w:w="118" w:type="dxa"/>
            </w:tcMar>
            <w:vAlign w:val="top"/>
            <w:hideMark/>
          </w:tcPr>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ايراد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۵</w:t>
            </w:r>
            <w:r>
              <w:rPr>
                <w:rFonts w:ascii="B Lotus" w:eastAsia="B Lotus" w:hAnsi="B Lotus"/>
                <w:i w:val="0"/>
                <w:iCs w:val="0"/>
                <w:smallCaps w:val="0"/>
                <w:color w:val="000000"/>
                <w:sz w:val="24"/>
                <w:szCs w:val="24"/>
                <w:bdr w:val="none" w:sz="0" w:space="0" w:color="auto"/>
                <w:rtl/>
                <w:lang w:bidi="ar-SA"/>
              </w:rPr>
              <w:t>-صدر ماده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۵</w:t>
            </w:r>
            <w:r>
              <w:rPr>
                <w:rFonts w:ascii="B Lotus" w:eastAsia="B Lotus" w:hAnsi="B Lotus"/>
                <w:i w:val="0"/>
                <w:iCs w:val="0"/>
                <w:smallCaps w:val="0"/>
                <w:color w:val="000000"/>
                <w:sz w:val="24"/>
                <w:szCs w:val="24"/>
                <w:bdr w:val="none" w:sz="0" w:space="0" w:color="auto"/>
                <w:rtl/>
                <w:lang w:bidi="ar-SA"/>
              </w:rPr>
              <w:t xml:space="preserve">) از اين جهت که منظور از عبارت «تشخيص مراجع قضايي و کميته»، تشخيص توأمان هر دو نهاد است يا حسب مورد هر کدام از اين دو نهاد صلاحيت تشخيص را خواهند داشت، ابهام دارد. </w:t>
            </w:r>
            <w:r>
              <w:rPr>
                <w:rFonts w:ascii="B Lotus" w:eastAsia="B Lotus" w:hAnsi="B Lotus"/>
                <w:i w:val="0"/>
                <w:iCs w:val="0"/>
                <w:smallCaps w:val="0"/>
                <w:color w:val="000000"/>
                <w:sz w:val="24"/>
                <w:szCs w:val="24"/>
                <w:rtl/>
                <w:lang w:bidi="ar-SA"/>
              </w:rPr>
              <w:t>پس از رفع ابهام اظهارنظر خواهدشد.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مصوبه کميسيون: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 xml:space="preserve">در راستاي رفع ايراد رديف </w:t>
            </w:r>
            <w:r>
              <w:rPr>
                <w:rFonts w:ascii="B Lotus" w:eastAsia="B Lotus" w:hAnsi="B Lotus"/>
                <w:i w:val="0"/>
                <w:iCs w:val="0"/>
                <w:smallCaps w:val="0"/>
                <w:color w:val="000000"/>
                <w:sz w:val="24"/>
                <w:szCs w:val="24"/>
                <w:bdr w:val="none" w:sz="0" w:space="0" w:color="auto"/>
                <w:rtl/>
                <w:lang w:bidi="ar-SA"/>
              </w:rPr>
              <w:t>۵</w:t>
            </w:r>
            <w:r>
              <w:rPr>
                <w:rFonts w:ascii="B Lotus" w:eastAsia="B Lotus" w:hAnsi="B Lotus"/>
                <w:i w:val="0"/>
                <w:iCs w:val="0"/>
                <w:smallCaps w:val="0"/>
                <w:color w:val="000000"/>
                <w:sz w:val="24"/>
                <w:szCs w:val="24"/>
                <w:bdr w:val="none" w:sz="0" w:space="0" w:color="auto"/>
                <w:rtl/>
                <w:lang w:bidi="ar-SA"/>
              </w:rPr>
              <w:t xml:space="preserve">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الف- در ماده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۵</w:t>
            </w:r>
            <w:r>
              <w:rPr>
                <w:rFonts w:ascii="B Lotus" w:eastAsia="B Lotus" w:hAnsi="B Lotus"/>
                <w:i w:val="0"/>
                <w:iCs w:val="0"/>
                <w:smallCaps w:val="0"/>
                <w:color w:val="000000"/>
                <w:sz w:val="24"/>
                <w:szCs w:val="24"/>
                <w:bdr w:val="none" w:sz="0" w:space="0" w:color="auto"/>
                <w:rtl/>
                <w:lang w:bidi="ar-SA"/>
              </w:rPr>
              <w:t xml:space="preserve">) عبارت «در صورت ارتکاب هر يک از رفتارهاي زير، کارگروه مي‌بايست ضمن احراز تخلف نسبت به اعمال يکي از موارد مندرج در ماده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۷</w:t>
            </w:r>
            <w:r>
              <w:rPr>
                <w:rFonts w:ascii="B Lotus" w:eastAsia="B Lotus" w:hAnsi="B Lotus"/>
                <w:i w:val="0"/>
                <w:iCs w:val="0"/>
                <w:smallCaps w:val="0"/>
                <w:color w:val="000000"/>
                <w:sz w:val="24"/>
                <w:szCs w:val="24"/>
                <w:bdr w:val="none" w:sz="0" w:space="0" w:color="auto"/>
                <w:rtl/>
                <w:lang w:bidi="ar-SA"/>
              </w:rPr>
              <w:t xml:space="preserve"> اقدام نمايد:» جايگزين عبارت «تشکل‌ها صرفاً در چارچوب اساسنامه مجاز به فعاليت ... با آنها برخورد مي‌شود.» مي‌گردد.</w:t>
            </w:r>
            <w:r>
              <w:rPr>
                <w:rFonts w:ascii="B Lotus" w:eastAsia="B Lotus" w:hAnsi="B Lotus"/>
                <w:i w:val="0"/>
                <w:iCs w:val="0"/>
                <w:smallCaps w:val="0"/>
                <w:color w:val="000000"/>
                <w:sz w:val="24"/>
                <w:szCs w:val="24"/>
                <w:bdr w:val="none" w:sz="0" w:space="0" w:color="auto"/>
                <w:rtl/>
              </w:rPr>
              <w:t xml:space="preserve"> </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ب- در انتهاي بند الف عبارت «از جمله نشر مطالب الحادي و اهانت به مقدسات مذهبي» و در انتهاي بند «ب» عبارت «از جمله جرايم ضد امنيت داخلي و خارجي کشور، انتشار و افشاي اسناد طبقه بندي شده، اجتماع و تباني براي ارتکاب جرايم و غصب عناوين و مشاغل» الحاق مي شود.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پ- متن زير به عنوان تبصره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 به ماده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۵</w:t>
            </w:r>
            <w:r>
              <w:rPr>
                <w:rFonts w:ascii="B Lotus" w:eastAsia="B Lotus" w:hAnsi="B Lotus"/>
                <w:i w:val="0"/>
                <w:iCs w:val="0"/>
                <w:smallCaps w:val="0"/>
                <w:color w:val="000000"/>
                <w:sz w:val="24"/>
                <w:szCs w:val="24"/>
                <w:bdr w:val="none" w:sz="0" w:space="0" w:color="auto"/>
                <w:rtl/>
                <w:lang w:bidi="ar-SA"/>
              </w:rPr>
              <w:t>) الحاق و شماره تبصره هاي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 و «</w:t>
            </w:r>
            <w:r>
              <w:rPr>
                <w:rFonts w:ascii="B Lotus" w:eastAsia="B Lotus" w:hAnsi="B Lotus"/>
                <w:i w:val="0"/>
                <w:iCs w:val="0"/>
                <w:smallCaps w:val="0"/>
                <w:color w:val="000000"/>
                <w:sz w:val="24"/>
                <w:szCs w:val="24"/>
                <w:bdr w:val="none" w:sz="0" w:space="0" w:color="auto"/>
                <w:rtl/>
                <w:lang w:bidi="ar-SA"/>
              </w:rPr>
              <w:t>۲</w:t>
            </w:r>
            <w:r>
              <w:rPr>
                <w:rFonts w:ascii="B Lotus" w:eastAsia="B Lotus" w:hAnsi="B Lotus"/>
                <w:i w:val="0"/>
                <w:iCs w:val="0"/>
                <w:smallCaps w:val="0"/>
                <w:color w:val="000000"/>
                <w:sz w:val="24"/>
                <w:szCs w:val="24"/>
                <w:bdr w:val="none" w:sz="0" w:space="0" w:color="auto"/>
                <w:rtl/>
                <w:lang w:bidi="ar-SA"/>
              </w:rPr>
              <w:t>» به شماره «</w:t>
            </w:r>
            <w:r>
              <w:rPr>
                <w:rFonts w:ascii="B Lotus" w:eastAsia="B Lotus" w:hAnsi="B Lotus"/>
                <w:i w:val="0"/>
                <w:iCs w:val="0"/>
                <w:smallCaps w:val="0"/>
                <w:color w:val="000000"/>
                <w:sz w:val="24"/>
                <w:szCs w:val="24"/>
                <w:bdr w:val="none" w:sz="0" w:space="0" w:color="auto"/>
                <w:rtl/>
                <w:lang w:bidi="ar-SA"/>
              </w:rPr>
              <w:t>۲</w:t>
            </w:r>
            <w:r>
              <w:rPr>
                <w:rFonts w:ascii="B Lotus" w:eastAsia="B Lotus" w:hAnsi="B Lotus"/>
                <w:i w:val="0"/>
                <w:iCs w:val="0"/>
                <w:smallCaps w:val="0"/>
                <w:color w:val="000000"/>
                <w:sz w:val="24"/>
                <w:szCs w:val="24"/>
                <w:bdr w:val="none" w:sz="0" w:space="0" w:color="auto"/>
                <w:rtl/>
                <w:lang w:bidi="ar-SA"/>
              </w:rPr>
              <w:t>» و «</w:t>
            </w:r>
            <w:r>
              <w:rPr>
                <w:rFonts w:ascii="B Lotus" w:eastAsia="B Lotus" w:hAnsi="B Lotus"/>
                <w:i w:val="0"/>
                <w:iCs w:val="0"/>
                <w:smallCaps w:val="0"/>
                <w:color w:val="000000"/>
                <w:sz w:val="24"/>
                <w:szCs w:val="24"/>
                <w:bdr w:val="none" w:sz="0" w:space="0" w:color="auto"/>
                <w:rtl/>
                <w:lang w:bidi="ar-SA"/>
              </w:rPr>
              <w:t>۳</w:t>
            </w:r>
            <w:r>
              <w:rPr>
                <w:rFonts w:ascii="B Lotus" w:eastAsia="B Lotus" w:hAnsi="B Lotus"/>
                <w:i w:val="0"/>
                <w:iCs w:val="0"/>
                <w:smallCaps w:val="0"/>
                <w:color w:val="000000"/>
                <w:sz w:val="24"/>
                <w:szCs w:val="24"/>
                <w:bdr w:val="none" w:sz="0" w:space="0" w:color="auto"/>
                <w:rtl/>
                <w:lang w:bidi="ar-SA"/>
              </w:rPr>
              <w:t xml:space="preserve">» اين ماده اصلاح و همچنين در بند «ح» ماده </w:t>
            </w:r>
            <w:r>
              <w:rPr>
                <w:rFonts w:ascii="B Lotus" w:eastAsia="B Lotus" w:hAnsi="B Lotus"/>
                <w:i w:val="0"/>
                <w:iCs w:val="0"/>
                <w:smallCaps w:val="0"/>
                <w:color w:val="000000"/>
                <w:sz w:val="24"/>
                <w:szCs w:val="24"/>
                <w:bdr w:val="none" w:sz="0" w:space="0" w:color="auto"/>
                <w:rtl/>
                <w:lang w:bidi="ar-SA"/>
              </w:rPr>
              <w:t>۳</w:t>
            </w:r>
            <w:r>
              <w:rPr>
                <w:rFonts w:ascii="B Lotus" w:eastAsia="B Lotus" w:hAnsi="B Lotus"/>
                <w:i w:val="0"/>
                <w:iCs w:val="0"/>
                <w:smallCaps w:val="0"/>
                <w:color w:val="000000"/>
                <w:sz w:val="24"/>
                <w:szCs w:val="24"/>
                <w:bdr w:val="none" w:sz="0" w:space="0" w:color="auto"/>
                <w:rtl/>
                <w:lang w:bidi="ar-SA"/>
              </w:rPr>
              <w:t xml:space="preserve"> عبارت «تبصره (</w:t>
            </w:r>
            <w:r>
              <w:rPr>
                <w:rFonts w:ascii="B Lotus" w:eastAsia="B Lotus" w:hAnsi="B Lotus"/>
                <w:i w:val="0"/>
                <w:iCs w:val="0"/>
                <w:smallCaps w:val="0"/>
                <w:color w:val="000000"/>
                <w:sz w:val="24"/>
                <w:szCs w:val="24"/>
                <w:bdr w:val="none" w:sz="0" w:space="0" w:color="auto"/>
                <w:rtl/>
                <w:lang w:bidi="ar-SA"/>
              </w:rPr>
              <w:t>۳</w:t>
            </w:r>
            <w:r>
              <w:rPr>
                <w:rFonts w:ascii="B Lotus" w:eastAsia="B Lotus" w:hAnsi="B Lotus"/>
                <w:i w:val="0"/>
                <w:iCs w:val="0"/>
                <w:smallCaps w:val="0"/>
                <w:color w:val="000000"/>
                <w:sz w:val="24"/>
                <w:szCs w:val="24"/>
                <w:bdr w:val="none" w:sz="0" w:space="0" w:color="auto"/>
                <w:rtl/>
                <w:lang w:bidi="ar-SA"/>
              </w:rPr>
              <w:t>)» جايگزين عبارت «تبصره (</w:t>
            </w:r>
            <w:r>
              <w:rPr>
                <w:rFonts w:ascii="B Lotus" w:eastAsia="B Lotus" w:hAnsi="B Lotus"/>
                <w:i w:val="0"/>
                <w:iCs w:val="0"/>
                <w:smallCaps w:val="0"/>
                <w:color w:val="000000"/>
                <w:sz w:val="24"/>
                <w:szCs w:val="24"/>
                <w:bdr w:val="none" w:sz="0" w:space="0" w:color="auto"/>
                <w:rtl/>
                <w:lang w:bidi="ar-SA"/>
              </w:rPr>
              <w:t>۲</w:t>
            </w:r>
            <w:r>
              <w:rPr>
                <w:rFonts w:ascii="B Lotus" w:eastAsia="B Lotus" w:hAnsi="B Lotus"/>
                <w:i w:val="0"/>
                <w:iCs w:val="0"/>
                <w:smallCaps w:val="0"/>
                <w:color w:val="000000"/>
                <w:sz w:val="24"/>
                <w:szCs w:val="24"/>
                <w:bdr w:val="none" w:sz="0" w:space="0" w:color="auto"/>
                <w:rtl/>
                <w:lang w:bidi="ar-SA"/>
              </w:rPr>
              <w:t>)»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 xml:space="preserve">تبصره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 در بندهاي «الف»، «ب» و «پ» پس از محکوميت قطعي از سوي مراجع قضايي، کارگروه صلاحيت رسيدگي خواهد داشت.</w:t>
            </w:r>
          </w:p>
        </w:tc>
      </w:tr>
    </w:tbl>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تبصره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w:t>
      </w:r>
    </w:p>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۰</w:t>
      </w:r>
      <w:r>
        <w:rPr>
          <w:rFonts w:ascii="B Lotus" w:eastAsia="B Lotus" w:hAnsi="B Lotus"/>
          <w:b w:val="0"/>
          <w:bCs w:val="0"/>
          <w:spacing w:val="0"/>
          <w:sz w:val="24"/>
          <w:szCs w:val="24"/>
          <w:rtl/>
          <w:lang w:bidi="ar-SA"/>
        </w:rPr>
        <w:t>- تعاوني‌ها، سازمان‌ها و اتحاديه‌هاي صنفي و حرفه‌‌اي، احزاب و تشکل‌هاي ‌سياسي،‌ کانون‌ها و سازمان‌‌هاي ‌دانشجويي و دانش‌‌آموزي، سازمان‌هاي کارگري و کارفرمايي فعال در دانشگاهها، مدارس و کارخانجات، انجمن‌هاي علمي،‌ مؤسسات فرهنگي، هنري و ادبي، هيأتهاي مذهبي و هيأت امناي مساجد،‌ باشگاهها و هيأتهاي ورزشي،‌ مراکز ترک اعتياد، مؤسسات تجاري و انتفاعي، سازمان‌هاي مردم‌نهاد و مؤسسات موضوع بندهاي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 تا (</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 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۶</w:t>
      </w:r>
      <w:r>
        <w:rPr>
          <w:rFonts w:ascii="B Lotus" w:eastAsia="B Lotus" w:hAnsi="B Lotus"/>
          <w:b w:val="0"/>
          <w:bCs w:val="0"/>
          <w:spacing w:val="0"/>
          <w:sz w:val="24"/>
          <w:szCs w:val="24"/>
          <w:rtl/>
          <w:lang w:bidi="ar-SA"/>
        </w:rPr>
        <w:t xml:space="preserve">) قانون تنظيم بخشي از مقررات مالي دولت مصوب </w:t>
      </w:r>
      <w:r>
        <w:rPr>
          <w:rFonts w:ascii="B Lotus" w:eastAsia="B Lotus" w:hAnsi="B Lotus"/>
          <w:b w:val="0"/>
          <w:bCs w:val="0"/>
          <w:spacing w:val="0"/>
          <w:sz w:val="24"/>
          <w:szCs w:val="24"/>
          <w:rtl/>
          <w:lang w:bidi="he-IL"/>
        </w:rPr>
        <w:t>۲</w:t>
      </w:r>
      <w:r>
        <w:rPr>
          <w:rFonts w:ascii="B Lotus" w:eastAsia="B Lotus" w:hAnsi="B Lotus"/>
          <w:b w:val="0"/>
          <w:bCs w:val="0"/>
          <w:spacing w:val="0"/>
          <w:sz w:val="24"/>
          <w:szCs w:val="24"/>
          <w:rtl/>
          <w:lang w:bidi="he-IL"/>
        </w:rPr>
        <w:t>۷</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w:t>
      </w:r>
      <w:r>
        <w:rPr>
          <w:rFonts w:ascii="B Lotus" w:eastAsia="B Lotus" w:hAnsi="B Lotus"/>
          <w:b w:val="0"/>
          <w:bCs w:val="0"/>
          <w:spacing w:val="0"/>
          <w:sz w:val="24"/>
          <w:szCs w:val="24"/>
          <w:rtl/>
          <w:lang w:bidi="he-IL"/>
        </w:rPr>
        <w:t>۱</w:t>
      </w:r>
      <w:r>
        <w:rPr>
          <w:rFonts w:ascii="B Lotus" w:eastAsia="B Lotus" w:hAnsi="B Lotus"/>
          <w:b w:val="0"/>
          <w:bCs w:val="0"/>
          <w:spacing w:val="0"/>
          <w:sz w:val="24"/>
          <w:szCs w:val="24"/>
          <w:rtl/>
          <w:lang w:bidi="he-IL"/>
        </w:rPr>
        <w:t>۳</w:t>
      </w:r>
      <w:r>
        <w:rPr>
          <w:rFonts w:ascii="B Lotus" w:eastAsia="B Lotus" w:hAnsi="B Lotus"/>
          <w:b w:val="0"/>
          <w:bCs w:val="0"/>
          <w:spacing w:val="0"/>
          <w:sz w:val="24"/>
          <w:szCs w:val="24"/>
          <w:rtl/>
          <w:lang w:bidi="he-IL"/>
        </w:rPr>
        <w:t>۸</w:t>
      </w:r>
      <w:r>
        <w:rPr>
          <w:rFonts w:ascii="B Lotus" w:eastAsia="B Lotus" w:hAnsi="B Lotus"/>
          <w:b w:val="0"/>
          <w:bCs w:val="0"/>
          <w:spacing w:val="0"/>
          <w:sz w:val="24"/>
          <w:szCs w:val="24"/>
          <w:rtl/>
          <w:lang w:bidi="he-IL"/>
        </w:rPr>
        <w:t>۰</w:t>
      </w:r>
      <w:r>
        <w:rPr>
          <w:rFonts w:ascii="B Lotus" w:eastAsia="B Lotus" w:hAnsi="B Lotus"/>
          <w:b w:val="0"/>
          <w:bCs w:val="0"/>
          <w:spacing w:val="0"/>
          <w:sz w:val="24"/>
          <w:szCs w:val="24"/>
          <w:rtl/>
          <w:lang w:bidi="ar-SA"/>
        </w:rPr>
        <w:t xml:space="preserve"> از شمول اين قانون مستثني هستند.</w:t>
      </w:r>
      <w:r>
        <w:rPr>
          <w:rFonts w:ascii="B Lotus" w:eastAsia="B Lotus" w:hAnsi="B Lotus"/>
          <w:b w:val="0"/>
          <w:bCs w:val="0"/>
          <w:spacing w:val="0"/>
          <w:sz w:val="24"/>
          <w:szCs w:val="24"/>
          <w:rtl/>
        </w:rPr>
        <w:t xml:space="preserve"> </w:t>
      </w:r>
    </w:p>
    <w:tbl>
      <w:tblPr>
        <w:tblStyle w:val="table"/>
        <w:tblpPr w:leftFromText="0" w:rightFromText="0" w:topFromText="0" w:bottomFromText="0" w:vertAnchor="text" w:tblpXSpec="right" w:tblpY="1"/>
        <w:tblOverlap w:val="never"/>
        <w:bidiVisual/>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
      <w:tblGrid>
        <w:gridCol w:w="6862"/>
      </w:tblGrid>
      <w:tr>
        <w:tblPrEx>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5E0"/>
        </w:tblPrEx>
        <w:tc>
          <w:tcPr>
            <w:tcW w:w="6576" w:type="dxa"/>
            <w:tcBorders>
              <w:top w:val="single" w:sz="8" w:space="0" w:color="000000"/>
              <w:left w:val="single" w:sz="8" w:space="0" w:color="000000"/>
              <w:bottom w:val="single" w:sz="8" w:space="0" w:color="000000"/>
              <w:right w:val="single" w:sz="8" w:space="0" w:color="000000"/>
            </w:tcBorders>
            <w:noWrap w:val="0"/>
            <w:tcMar>
              <w:top w:w="10" w:type="dxa"/>
              <w:left w:w="118" w:type="dxa"/>
              <w:bottom w:w="10" w:type="dxa"/>
              <w:right w:w="118" w:type="dxa"/>
            </w:tcMar>
            <w:vAlign w:val="top"/>
            <w:hideMark/>
          </w:tcPr>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ايراد شوراي نگهبان: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he-IL"/>
              </w:rPr>
              <w:t>۶</w:t>
            </w:r>
            <w:r>
              <w:rPr>
                <w:rFonts w:ascii="B Lotus" w:eastAsia="B Lotus" w:hAnsi="B Lotus"/>
                <w:i w:val="0"/>
                <w:iCs w:val="0"/>
                <w:smallCaps w:val="0"/>
                <w:color w:val="000000"/>
                <w:sz w:val="24"/>
                <w:szCs w:val="24"/>
                <w:bdr w:val="none" w:sz="0" w:space="0" w:color="auto"/>
                <w:rtl/>
                <w:lang w:bidi="he-IL"/>
              </w:rPr>
              <w:t>-</w:t>
            </w:r>
            <w:r>
              <w:rPr>
                <w:rFonts w:ascii="B Lotus" w:eastAsia="B Lotus" w:hAnsi="B Lotus"/>
                <w:i w:val="0"/>
                <w:iCs w:val="0"/>
                <w:smallCaps w:val="0"/>
                <w:color w:val="000000"/>
                <w:sz w:val="24"/>
                <w:szCs w:val="24"/>
                <w:bdr w:val="none" w:sz="0" w:space="0" w:color="auto"/>
                <w:rtl/>
                <w:lang w:bidi="he-IL"/>
              </w:rPr>
              <w:t>۱</w:t>
            </w:r>
            <w:r>
              <w:rPr>
                <w:rFonts w:ascii="B Lotus" w:eastAsia="B Lotus" w:hAnsi="B Lotus"/>
                <w:i w:val="0"/>
                <w:iCs w:val="0"/>
                <w:smallCaps w:val="0"/>
                <w:color w:val="000000"/>
                <w:sz w:val="24"/>
                <w:szCs w:val="24"/>
                <w:bdr w:val="none" w:sz="0" w:space="0" w:color="auto"/>
                <w:rtl/>
                <w:lang w:bidi="ar-SA"/>
              </w:rPr>
              <w:t>- در ماده (</w:t>
            </w:r>
            <w:r>
              <w:rPr>
                <w:rFonts w:ascii="B Lotus" w:eastAsia="B Lotus" w:hAnsi="B Lotus"/>
                <w:i w:val="0"/>
                <w:iCs w:val="0"/>
                <w:smallCaps w:val="0"/>
                <w:color w:val="000000"/>
                <w:sz w:val="24"/>
                <w:szCs w:val="24"/>
                <w:bdr w:val="none" w:sz="0" w:space="0" w:color="auto"/>
                <w:rtl/>
                <w:lang w:bidi="ar-SA"/>
              </w:rPr>
              <w:t>۲</w:t>
            </w:r>
            <w:r>
              <w:rPr>
                <w:rFonts w:ascii="B Lotus" w:eastAsia="B Lotus" w:hAnsi="B Lotus"/>
                <w:i w:val="0"/>
                <w:iCs w:val="0"/>
                <w:smallCaps w:val="0"/>
                <w:color w:val="000000"/>
                <w:sz w:val="24"/>
                <w:szCs w:val="24"/>
                <w:bdr w:val="none" w:sz="0" w:space="0" w:color="auto"/>
                <w:rtl/>
                <w:lang w:bidi="ar-SA"/>
              </w:rPr>
              <w:t>۰</w:t>
            </w:r>
            <w:r>
              <w:rPr>
                <w:rFonts w:ascii="B Lotus" w:eastAsia="B Lotus" w:hAnsi="B Lotus"/>
                <w:i w:val="0"/>
                <w:iCs w:val="0"/>
                <w:smallCaps w:val="0"/>
                <w:color w:val="000000"/>
                <w:sz w:val="24"/>
                <w:szCs w:val="24"/>
                <w:bdr w:val="none" w:sz="0" w:space="0" w:color="auto"/>
                <w:rtl/>
                <w:lang w:bidi="ar-SA"/>
              </w:rPr>
              <w:t xml:space="preserve">) نسبت ميان «سازمان‌هاي کارگري و کارفرمايي فعال در دانشگاه‌ها، مدارس و کارخانجات» با تشکل‌هاي کارگري و کارفرمايي موضوع قانون کار ابهام دارد. </w:t>
            </w:r>
            <w:r>
              <w:rPr>
                <w:rFonts w:ascii="B Lotus" w:eastAsia="B Lotus" w:hAnsi="B Lotus"/>
                <w:i w:val="0"/>
                <w:iCs w:val="0"/>
                <w:smallCaps w:val="0"/>
                <w:color w:val="000000"/>
                <w:sz w:val="24"/>
                <w:szCs w:val="24"/>
                <w:rtl/>
                <w:lang w:bidi="ar-SA"/>
              </w:rPr>
              <w:t>پس از رفع ابهام اظهارنظر خواهدشد.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he-IL"/>
              </w:rPr>
              <w:t>۶</w:t>
            </w:r>
            <w:r>
              <w:rPr>
                <w:rFonts w:ascii="B Lotus" w:eastAsia="B Lotus" w:hAnsi="B Lotus"/>
                <w:i w:val="0"/>
                <w:iCs w:val="0"/>
                <w:smallCaps w:val="0"/>
                <w:color w:val="000000"/>
                <w:sz w:val="24"/>
                <w:szCs w:val="24"/>
                <w:bdr w:val="none" w:sz="0" w:space="0" w:color="auto"/>
                <w:rtl/>
                <w:lang w:bidi="he-IL"/>
              </w:rPr>
              <w:t>-</w:t>
            </w:r>
            <w:r>
              <w:rPr>
                <w:rFonts w:ascii="B Lotus" w:eastAsia="B Lotus" w:hAnsi="B Lotus"/>
                <w:i w:val="0"/>
                <w:iCs w:val="0"/>
                <w:smallCaps w:val="0"/>
                <w:color w:val="000000"/>
                <w:sz w:val="24"/>
                <w:szCs w:val="24"/>
                <w:bdr w:val="none" w:sz="0" w:space="0" w:color="auto"/>
                <w:rtl/>
                <w:lang w:bidi="he-IL"/>
              </w:rPr>
              <w:t>۲</w:t>
            </w:r>
            <w:r>
              <w:rPr>
                <w:rFonts w:ascii="B Lotus" w:eastAsia="B Lotus" w:hAnsi="B Lotus"/>
                <w:i w:val="0"/>
                <w:iCs w:val="0"/>
                <w:smallCaps w:val="0"/>
                <w:color w:val="000000"/>
                <w:sz w:val="24"/>
                <w:szCs w:val="24"/>
                <w:bdr w:val="none" w:sz="0" w:space="0" w:color="auto"/>
                <w:rtl/>
                <w:lang w:bidi="ar-SA"/>
              </w:rPr>
              <w:t>- با توجه به مستثني کردن هيات امناي مساجد از شمول اين قانون، اين قانون نسبت به حسينيه ها، بقاع متبرکه و موقوفات ابهام دارد.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b w:val="0"/>
                <w:bCs w:val="0"/>
                <w:i w:val="0"/>
                <w:iCs w:val="0"/>
                <w:smallCaps w:val="0"/>
                <w:color w:val="000000"/>
                <w:sz w:val="24"/>
                <w:szCs w:val="24"/>
                <w:rtl/>
                <w:lang w:bidi="ar-SA"/>
              </w:rPr>
              <w:t>مصوبه کميسيون:</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 xml:space="preserve">درراستاي رفع ايرادهاي رديف هاي </w:t>
            </w:r>
            <w:r>
              <w:rPr>
                <w:rFonts w:ascii="B Lotus" w:eastAsia="B Lotus" w:hAnsi="B Lotus"/>
                <w:i w:val="0"/>
                <w:iCs w:val="0"/>
                <w:smallCaps w:val="0"/>
                <w:color w:val="000000"/>
                <w:sz w:val="24"/>
                <w:szCs w:val="24"/>
                <w:bdr w:val="none" w:sz="0" w:space="0" w:color="auto"/>
                <w:rtl/>
                <w:lang w:bidi="ar-SA"/>
              </w:rPr>
              <w:t>۱</w:t>
            </w:r>
            <w:r>
              <w:rPr>
                <w:rFonts w:ascii="B Lotus" w:eastAsia="B Lotus" w:hAnsi="B Lotus"/>
                <w:i w:val="0"/>
                <w:iCs w:val="0"/>
                <w:smallCaps w:val="0"/>
                <w:color w:val="000000"/>
                <w:sz w:val="24"/>
                <w:szCs w:val="24"/>
                <w:bdr w:val="none" w:sz="0" w:space="0" w:color="auto"/>
                <w:rtl/>
                <w:lang w:bidi="ar-SA"/>
              </w:rPr>
              <w:t>-</w:t>
            </w:r>
            <w:r>
              <w:rPr>
                <w:rFonts w:ascii="B Lotus" w:eastAsia="B Lotus" w:hAnsi="B Lotus"/>
                <w:i w:val="0"/>
                <w:iCs w:val="0"/>
                <w:smallCaps w:val="0"/>
                <w:color w:val="000000"/>
                <w:sz w:val="24"/>
                <w:szCs w:val="24"/>
                <w:bdr w:val="none" w:sz="0" w:space="0" w:color="auto"/>
                <w:rtl/>
                <w:lang w:bidi="ar-SA"/>
              </w:rPr>
              <w:t>۶</w:t>
            </w:r>
            <w:r>
              <w:rPr>
                <w:rFonts w:ascii="B Lotus" w:eastAsia="B Lotus" w:hAnsi="B Lotus"/>
                <w:i w:val="0"/>
                <w:iCs w:val="0"/>
                <w:smallCaps w:val="0"/>
                <w:color w:val="000000"/>
                <w:sz w:val="24"/>
                <w:szCs w:val="24"/>
                <w:bdr w:val="none" w:sz="0" w:space="0" w:color="auto"/>
                <w:rtl/>
                <w:lang w:bidi="ar-SA"/>
              </w:rPr>
              <w:t xml:space="preserve"> و </w:t>
            </w:r>
            <w:r>
              <w:rPr>
                <w:rFonts w:ascii="B Lotus" w:eastAsia="B Lotus" w:hAnsi="B Lotus"/>
                <w:i w:val="0"/>
                <w:iCs w:val="0"/>
                <w:smallCaps w:val="0"/>
                <w:color w:val="000000"/>
                <w:sz w:val="24"/>
                <w:szCs w:val="24"/>
                <w:bdr w:val="none" w:sz="0" w:space="0" w:color="auto"/>
                <w:rtl/>
                <w:lang w:bidi="ar-SA"/>
              </w:rPr>
              <w:t>۲</w:t>
            </w:r>
            <w:r>
              <w:rPr>
                <w:rFonts w:ascii="B Lotus" w:eastAsia="B Lotus" w:hAnsi="B Lotus"/>
                <w:i w:val="0"/>
                <w:iCs w:val="0"/>
                <w:smallCaps w:val="0"/>
                <w:color w:val="000000"/>
                <w:sz w:val="24"/>
                <w:szCs w:val="24"/>
                <w:bdr w:val="none" w:sz="0" w:space="0" w:color="auto"/>
                <w:rtl/>
                <w:lang w:bidi="ar-SA"/>
              </w:rPr>
              <w:t>-</w:t>
            </w:r>
            <w:r>
              <w:rPr>
                <w:rFonts w:ascii="B Lotus" w:eastAsia="B Lotus" w:hAnsi="B Lotus"/>
                <w:i w:val="0"/>
                <w:iCs w:val="0"/>
                <w:smallCaps w:val="0"/>
                <w:color w:val="000000"/>
                <w:sz w:val="24"/>
                <w:szCs w:val="24"/>
                <w:bdr w:val="none" w:sz="0" w:space="0" w:color="auto"/>
                <w:rtl/>
                <w:lang w:bidi="ar-SA"/>
              </w:rPr>
              <w:t>۶</w:t>
            </w:r>
            <w:r>
              <w:rPr>
                <w:rFonts w:ascii="B Lotus" w:eastAsia="B Lotus" w:hAnsi="B Lotus"/>
                <w:i w:val="0"/>
                <w:iCs w:val="0"/>
                <w:smallCaps w:val="0"/>
                <w:color w:val="000000"/>
                <w:sz w:val="24"/>
                <w:szCs w:val="24"/>
                <w:bdr w:val="none" w:sz="0" w:space="0" w:color="auto"/>
                <w:rtl/>
                <w:lang w:bidi="ar-SA"/>
              </w:rPr>
              <w:t xml:space="preserve"> </w:t>
            </w:r>
            <w:r>
              <w:rPr>
                <w:rFonts w:ascii="Calibri" w:eastAsia="Calibri" w:hAnsi="Calibri" w:cs="Calibri"/>
                <w:i w:val="0"/>
                <w:iCs w:val="0"/>
                <w:smallCaps w:val="0"/>
                <w:color w:val="000000"/>
                <w:sz w:val="24"/>
                <w:szCs w:val="24"/>
                <w:bdr w:val="none" w:sz="0" w:space="0" w:color="auto"/>
                <w:rtl/>
              </w:rPr>
              <w:t> </w:t>
            </w:r>
            <w:r>
              <w:rPr>
                <w:rFonts w:ascii="B Lotus" w:eastAsia="B Lotus" w:hAnsi="B Lotus"/>
                <w:i w:val="0"/>
                <w:iCs w:val="0"/>
                <w:smallCaps w:val="0"/>
                <w:color w:val="000000"/>
                <w:sz w:val="24"/>
                <w:szCs w:val="24"/>
                <w:bdr w:val="none" w:sz="0" w:space="0" w:color="auto"/>
                <w:rtl/>
                <w:lang w:bidi="ar-SA"/>
              </w:rPr>
              <w:t>شوراي نگهبان، ماده (</w:t>
            </w:r>
            <w:r>
              <w:rPr>
                <w:rFonts w:ascii="B Lotus" w:eastAsia="B Lotus" w:hAnsi="B Lotus"/>
                <w:i w:val="0"/>
                <w:iCs w:val="0"/>
                <w:smallCaps w:val="0"/>
                <w:color w:val="000000"/>
                <w:sz w:val="24"/>
                <w:szCs w:val="24"/>
                <w:bdr w:val="none" w:sz="0" w:space="0" w:color="auto"/>
                <w:rtl/>
                <w:lang w:bidi="ar-SA"/>
              </w:rPr>
              <w:t>۲</w:t>
            </w:r>
            <w:r>
              <w:rPr>
                <w:rFonts w:ascii="B Lotus" w:eastAsia="B Lotus" w:hAnsi="B Lotus"/>
                <w:i w:val="0"/>
                <w:iCs w:val="0"/>
                <w:smallCaps w:val="0"/>
                <w:color w:val="000000"/>
                <w:sz w:val="24"/>
                <w:szCs w:val="24"/>
                <w:bdr w:val="none" w:sz="0" w:space="0" w:color="auto"/>
                <w:rtl/>
                <w:lang w:bidi="ar-SA"/>
              </w:rPr>
              <w:t>۰</w:t>
            </w:r>
            <w:r>
              <w:rPr>
                <w:rFonts w:ascii="B Lotus" w:eastAsia="B Lotus" w:hAnsi="B Lotus"/>
                <w:i w:val="0"/>
                <w:iCs w:val="0"/>
                <w:smallCaps w:val="0"/>
                <w:color w:val="000000"/>
                <w:sz w:val="24"/>
                <w:szCs w:val="24"/>
                <w:bdr w:val="none" w:sz="0" w:space="0" w:color="auto"/>
                <w:rtl/>
                <w:lang w:bidi="ar-SA"/>
              </w:rPr>
              <w:t>) به شرح زير اصلاح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الف- عبارت «تشکل‌هاي کارگري و کارفرمايي موضوع قانون کار» جايگزين عبارت «سازمان‌هاي کارگري و کارفرمايي فعال در دانشگاه‌ها، مدارس و کارخانجات» شد.</w:t>
            </w:r>
          </w:p>
          <w:p>
            <w:pPr>
              <w:widowControl/>
              <w:autoSpaceDE/>
              <w:autoSpaceDN/>
              <w:adjustRightInd/>
              <w:spacing w:before="0" w:after="0"/>
              <w:ind w:left="0" w:right="0"/>
              <w:jc w:val="both"/>
              <w:rPr>
                <w:rFonts w:ascii="B Lotus" w:eastAsia="B Lotus" w:hAnsi="B Lotus"/>
                <w:b w:val="0"/>
                <w:bCs w:val="0"/>
                <w:i w:val="0"/>
                <w:iCs w:val="0"/>
                <w:smallCaps w:val="0"/>
                <w:color w:val="000000"/>
                <w:spacing w:val="0"/>
                <w:sz w:val="24"/>
                <w:szCs w:val="24"/>
                <w:rtl/>
                <w:lang w:bidi="ar-SA"/>
              </w:rPr>
            </w:pPr>
            <w:r>
              <w:rPr>
                <w:rFonts w:ascii="B Lotus" w:eastAsia="B Lotus" w:hAnsi="B Lotus"/>
                <w:i w:val="0"/>
                <w:iCs w:val="0"/>
                <w:smallCaps w:val="0"/>
                <w:color w:val="000000"/>
                <w:sz w:val="24"/>
                <w:szCs w:val="24"/>
                <w:bdr w:val="none" w:sz="0" w:space="0" w:color="auto"/>
                <w:rtl/>
                <w:lang w:bidi="ar-SA"/>
              </w:rPr>
              <w:t>ب- پس از عبارت «هيأت امناي مساجد»، عبارت «حسينيه‌ها، بقاع متبرکه و موقوفات» الحاق شد.</w:t>
            </w:r>
          </w:p>
        </w:tc>
      </w:tr>
    </w:tbl>
    <w:p>
      <w:pPr>
        <w:widowControl/>
        <w:autoSpaceDE/>
        <w:autoSpaceDN/>
        <w:adjustRightInd/>
        <w:jc w:val="both"/>
        <w:rPr>
          <w:rFonts w:ascii="B Lotus" w:eastAsia="B Lotus" w:hAnsi="B Lotus"/>
          <w:b w:val="0"/>
          <w:bCs w:val="0"/>
          <w:spacing w:val="0"/>
          <w:sz w:val="24"/>
          <w:szCs w:val="24"/>
        </w:rPr>
      </w:pPr>
      <w:r>
        <w:rPr>
          <w:rFonts w:ascii="B Lotus" w:eastAsia="B Lotus" w:hAnsi="B Lotus"/>
          <w:b w:val="0"/>
          <w:bCs w:val="0"/>
          <w:spacing w:val="0"/>
          <w:sz w:val="24"/>
          <w:szCs w:val="24"/>
        </w:rPr>
        <w:br/>
      </w:r>
      <w:r>
        <w:rPr>
          <w:rFonts w:ascii="B Lotus" w:eastAsia="B Lotus" w:hAnsi="B Lotus"/>
          <w:b w:val="0"/>
          <w:bCs w:val="0"/>
          <w:spacing w:val="0"/>
          <w:sz w:val="24"/>
          <w:szCs w:val="24"/>
          <w:rtl/>
          <w:lang w:bidi="ar-SA"/>
        </w:rPr>
        <w:t xml:space="preserve">ماده </w:t>
      </w:r>
      <w:r>
        <w:rPr>
          <w:rFonts w:ascii="B Lotus" w:eastAsia="B Lotus" w:hAnsi="B Lotus"/>
          <w:b w:val="0"/>
          <w:bCs w:val="0"/>
          <w:spacing w:val="0"/>
          <w:sz w:val="24"/>
          <w:szCs w:val="24"/>
          <w:rtl/>
          <w:lang w:bidi="ar-SA"/>
        </w:rPr>
        <w:t>۲</w:t>
      </w:r>
      <w:r>
        <w:rPr>
          <w:rFonts w:ascii="B Lotus" w:eastAsia="B Lotus" w:hAnsi="B Lotus"/>
          <w:b w:val="0"/>
          <w:bCs w:val="0"/>
          <w:spacing w:val="0"/>
          <w:sz w:val="24"/>
          <w:szCs w:val="24"/>
          <w:rtl/>
          <w:lang w:bidi="ar-SA"/>
        </w:rPr>
        <w:t>۱</w:t>
      </w:r>
      <w:r>
        <w:rPr>
          <w:rFonts w:ascii="B Lotus" w:eastAsia="B Lotus" w:hAnsi="B Lotus"/>
          <w:b w:val="0"/>
          <w:bCs w:val="0"/>
          <w:spacing w:val="0"/>
          <w:sz w:val="24"/>
          <w:szCs w:val="24"/>
          <w:rtl/>
          <w:lang w:bidi="ar-SA"/>
        </w:rPr>
        <w:t>-...</w:t>
      </w:r>
    </w:p>
    <w:p w:rsidR="00141C53" w:rsidP="00141C53">
      <w:pPr>
        <w:spacing w:line="192" w:lineRule="auto"/>
        <w:jc w:val="left"/>
        <w:rPr>
          <w:rFonts w:ascii="IRANSansWeb" w:hAnsi="IRANSansWeb"/>
          <w:b w:val="0"/>
          <w:bCs w:val="0"/>
          <w:rtl/>
        </w:rPr>
      </w:pPr>
    </w:p>
    <w:p w:rsidR="00141C53" w:rsidP="00971FDB" w14:paraId="76EE5C9F" w14:textId="244B38BB">
      <w:pPr>
        <w:widowControl/>
        <w:autoSpaceDE/>
        <w:autoSpaceDN/>
        <w:bidi w:val="0"/>
        <w:adjustRightInd/>
        <w:jc w:val="left"/>
        <w:rPr>
          <w:rFonts w:ascii="IRANSansWeb" w:hAnsi="IRANSansWeb"/>
          <w:b w:val="0"/>
          <w:bCs w:val="0"/>
          <w:rtl/>
        </w:rPr>
      </w:pPr>
    </w:p>
    <w:sectPr w:rsidSect="007F79F5">
      <w:footerReference w:type="even" r:id="rId6"/>
      <w:footerReference w:type="default" r:id="rId7"/>
      <w:footerReference w:type="first" r:id="rId8"/>
      <w:pgSz w:w="11906" w:h="16838" w:code="9"/>
      <w:pgMar w:top="810" w:right="851" w:bottom="630" w:left="851" w:header="864" w:footer="322" w:gutter="0"/>
      <w:pgBorders w:display="firstPage" w:offsetFrom="page">
        <w:top w:val="weavingAngles" w:sz="12" w:space="24" w:color="auto"/>
        <w:left w:val="weavingAngles" w:sz="12" w:space="24" w:color="auto"/>
        <w:bottom w:val="weavingAngles" w:sz="12" w:space="24" w:color="auto"/>
        <w:right w:val="weavingAngles" w:sz="12" w:space="24" w:color="auto"/>
      </w:pgBorders>
      <w:pgNumType w:start="1"/>
      <w:cols w:space="708"/>
      <w:titlePg/>
      <w:docGrid w:linePitch="38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4C159C-4C38-4470-A474-D75A87F9DE41}"/>
    <w:embedBold r:id="rId2" w:fontKey="{FF9560D2-51F8-40B4-93A8-8D474AE791D2}"/>
    <w:embedItalic r:id="rId3" w:fontKey="{AB396EB5-31DE-46A2-B192-8B78669F350E}"/>
  </w:font>
  <w:font w:name="B Lotus">
    <w:panose1 w:val="00000400000000000000"/>
    <w:charset w:val="B2"/>
    <w:family w:val="auto"/>
    <w:pitch w:val="variable"/>
    <w:sig w:usb0="00002001" w:usb1="80000000" w:usb2="00000008" w:usb3="00000000" w:csb0="00000040" w:csb1="00000000"/>
    <w:embedRegular r:id="rId4" w:fontKey="{2D125857-353E-489B-9C2E-34F54EE99886}"/>
    <w:embedBold r:id="rId5" w:fontKey="{79C79DD8-6721-4104-B5D1-18B3370E7971}"/>
  </w:font>
  <w:font w:name="Courier New">
    <w:panose1 w:val="02070309020205020404"/>
    <w:charset w:val="00"/>
    <w:family w:val="modern"/>
    <w:pitch w:val="fixed"/>
    <w:sig w:usb0="E0002AFF" w:usb1="C0007843" w:usb2="00000009" w:usb3="00000000" w:csb0="000001FF" w:csb1="00000000"/>
    <w:embedRegular r:id="rId6" w:fontKey="{CCDA4992-E3E8-4B7D-B415-7504CC424D89}"/>
    <w:embedBold r:id="rId7" w:fontKey="{542DE339-8899-465D-95C2-169F899590E8}"/>
  </w:font>
  <w:font w:name="Wingdings">
    <w:panose1 w:val="05000000000000000000"/>
    <w:charset w:val="02"/>
    <w:family w:val="auto"/>
    <w:pitch w:val="variable"/>
    <w:sig w:usb0="00000000" w:usb1="10000000" w:usb2="00000000" w:usb3="00000000" w:csb0="80000000" w:csb1="00000000"/>
    <w:embedRegular r:id="rId8" w:fontKey="{7D89AF14-7C9A-470B-8EE1-629B642EDF3E}"/>
  </w:font>
  <w:font w:name="Symbol">
    <w:panose1 w:val="05050102010706020507"/>
    <w:charset w:val="02"/>
    <w:family w:val="roman"/>
    <w:pitch w:val="variable"/>
    <w:sig w:usb0="00000000" w:usb1="10000000" w:usb2="00000000" w:usb3="00000000" w:csb0="80000000" w:csb1="00000000"/>
    <w:embedRegular r:id="rId9" w:fontKey="{AE45000D-000F-4115-9701-018BA3027418}"/>
  </w:font>
  <w:font w:name="IRANSansWeb">
    <w:panose1 w:val="02040503050201020203"/>
    <w:charset w:val="00"/>
    <w:family w:val="roman"/>
    <w:pitch w:val="variable"/>
    <w:sig w:usb0="80002063" w:usb1="80000040" w:usb2="00000008" w:usb3="00000000" w:csb0="00000041" w:csb1="00000000"/>
    <w:embedRegular r:id="rId10" w:fontKey="{21D6C275-61F1-40C3-A1AA-2704269FE861}"/>
  </w:font>
  <w:font w:name="Arial">
    <w:panose1 w:val="020B0604020202020204"/>
    <w:charset w:val="00"/>
    <w:family w:val="swiss"/>
    <w:pitch w:val="variable"/>
    <w:sig w:usb0="E0002AFF" w:usb1="C0007843" w:usb2="00000009" w:usb3="00000000" w:csb0="000001FF" w:csb1="00000000"/>
    <w:embedRegular r:id="rId11" w:fontKey="{79A1C332-4750-4510-BB87-2B7B1A1D2EFB}"/>
  </w:font>
  <w:font w:name="B Titr">
    <w:altName w:val="Arial"/>
    <w:panose1 w:val="00000700000000000000"/>
    <w:charset w:val="B2"/>
    <w:family w:val="auto"/>
    <w:pitch w:val="variable"/>
    <w:sig w:usb0="00002001" w:usb1="80000000" w:usb2="00000008" w:usb3="00000000" w:csb0="00000040" w:csb1="00000000"/>
    <w:embedRegular r:id="rId12" w:fontKey="{F73E0BD2-8104-47F4-8326-8BC3E4EF8299}"/>
  </w:font>
  <w:font w:name="Nazanin">
    <w:altName w:val="Arial"/>
    <w:charset w:val="B2"/>
    <w:family w:val="auto"/>
    <w:pitch w:val="variable"/>
    <w:sig w:usb0="00002000" w:usb1="80000000" w:usb2="00000008" w:usb3="00000000" w:csb0="00000040" w:csb1="00000000"/>
  </w:font>
  <w:font w:name="B Mitra">
    <w:panose1 w:val="00000400000000000000"/>
    <w:charset w:val="B2"/>
    <w:family w:val="auto"/>
    <w:pitch w:val="variable"/>
    <w:sig w:usb0="00002001" w:usb1="80000000" w:usb2="00000008" w:usb3="00000000" w:csb0="00000040" w:csb1="00000000"/>
    <w:embedRegular r:id="rId13" w:fontKey="{3436ECE0-31EC-4757-A35F-B690B07A24CC}"/>
    <w:embedBold r:id="rId14" w:fontKey="{8AFAF473-F3A4-4B27-90C3-414419030D37}"/>
  </w:font>
  <w:font w:name="IPT.Zar">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Bold r:id="rId15" w:fontKey="{167189B5-13D2-44AF-B6FE-A116AEFABCBC}"/>
  </w:font>
  <w:font w:name="B Nazanin">
    <w:altName w:val="Courier New"/>
    <w:panose1 w:val="00000400000000000000"/>
    <w:charset w:val="B2"/>
    <w:family w:val="auto"/>
    <w:pitch w:val="variable"/>
    <w:sig w:usb0="00002001" w:usb1="80000000" w:usb2="00000008" w:usb3="00000000" w:csb0="00000040" w:csb1="00000000"/>
    <w:embedBold r:id="rId16" w:fontKey="{DB1FAA52-47B6-47BA-AD1B-661050D3494A}"/>
  </w:font>
  <w:font w:name="Za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17" w:fontKey="{C627C0D8-4DE2-4323-A53D-97BF6E3FB190}"/>
  </w:font>
  <w:font w:name="Calibri">
    <w:panose1 w:val="020F0502020204030204"/>
    <w:charset w:val="00"/>
    <w:family w:val="swiss"/>
    <w:pitch w:val="variable"/>
    <w:sig w:usb0="E10002FF" w:usb1="4000ACFF" w:usb2="00000009" w:usb3="00000000" w:csb0="0000019F" w:csb1="00000000"/>
    <w:embedRegular r:id="rId18" w:fontKey="{7876123E-802D-4D8D-A95B-51D74FC08713}"/>
    <w:embedBold r:id="rId19" w:fontKey="{5D1B7CC6-ABBD-4B97-AA97-F39DD51D1035}"/>
  </w:font>
  <w:font w:name="Cambria">
    <w:panose1 w:val="02040503050406030204"/>
    <w:charset w:val="00"/>
    <w:family w:val="roman"/>
    <w:pitch w:val="variable"/>
    <w:sig w:usb0="E00002FF" w:usb1="400004FF" w:usb2="00000000" w:usb3="00000000" w:csb0="0000019F" w:csb1="00000000"/>
    <w:embedRegular r:id="rId20" w:fontKey="{A065397B-BE31-4E65-AC98-28ECD23598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4928" w:rsidP="00FF74DB" w14:paraId="4029FFD1" w14:textId="77777777">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fldChar w:fldCharType="end"/>
    </w:r>
  </w:p>
  <w:p w:rsidR="008A4928" w14:paraId="2647DA6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878056158"/>
      <w:docPartObj>
        <w:docPartGallery w:val="Page Numbers (Bottom of Page)"/>
        <w:docPartUnique/>
      </w:docPartObj>
    </w:sdtPr>
    <w:sdtEndPr>
      <w:rPr>
        <w:noProof/>
      </w:rPr>
    </w:sdtEndPr>
    <w:sdtContent>
      <w:p w:rsidR="00AB0E59" w14:paraId="44BAB5D1" w14:textId="5F69CDB9">
        <w:pPr>
          <w:pStyle w:val="Footer"/>
          <w:jc w:val="center"/>
        </w:pPr>
        <w:r w:rsidRPr="00A30EC3">
          <w:rPr>
            <w:rFonts w:ascii="B Nazanin" w:hAnsi="B Nazanin"/>
            <w:sz w:val="24"/>
            <w:szCs w:val="24"/>
          </w:rPr>
          <w:fldChar w:fldCharType="begin"/>
        </w:r>
        <w:r w:rsidRPr="00A30EC3">
          <w:rPr>
            <w:rFonts w:ascii="B Nazanin" w:hAnsi="B Nazanin"/>
            <w:sz w:val="24"/>
            <w:szCs w:val="24"/>
          </w:rPr>
          <w:instrText xml:space="preserve"> PAGE   \* MERGEFORMAT </w:instrText>
        </w:r>
        <w:r w:rsidRPr="00A30EC3">
          <w:rPr>
            <w:rFonts w:ascii="B Nazanin" w:hAnsi="B Nazanin"/>
            <w:sz w:val="24"/>
            <w:szCs w:val="24"/>
          </w:rPr>
          <w:fldChar w:fldCharType="separate"/>
        </w:r>
        <w:r w:rsidR="00D973AE">
          <w:rPr>
            <w:rFonts w:ascii="B Nazanin" w:hAnsi="B Nazanin"/>
            <w:noProof/>
            <w:sz w:val="24"/>
            <w:szCs w:val="24"/>
          </w:rPr>
          <w:t>6</w:t>
        </w:r>
        <w:r w:rsidRPr="00A30EC3">
          <w:rPr>
            <w:rFonts w:ascii="B Nazanin" w:hAnsi="B Nazanin"/>
            <w:noProof/>
            <w:sz w:val="24"/>
            <w:szCs w:val="24"/>
          </w:rPr>
          <w:fldChar w:fldCharType="end"/>
        </w:r>
      </w:p>
    </w:sdtContent>
  </w:sdt>
  <w:p w:rsidR="008A4928" w:rsidRPr="00200A1B" w:rsidP="00111CB1" w14:paraId="49DDF4DB" w14:textId="77777777">
    <w:pPr>
      <w:pStyle w:val="Footer"/>
      <w:jc w:val="center"/>
      <w:rPr>
        <w:b w:val="0"/>
        <w:bCs w:val="0"/>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E59" w:rsidRPr="007A316C" w14:paraId="2CD0D2F5" w14:textId="1E6FA827">
    <w:pPr>
      <w:pStyle w:val="Footer"/>
      <w:jc w:val="center"/>
      <w:rPr>
        <w:sz w:val="24"/>
        <w:szCs w:val="24"/>
      </w:rPr>
    </w:pPr>
    <w:r w:rsidRPr="007A316C">
      <w:rPr>
        <w:rFonts w:hint="cs"/>
        <w:sz w:val="24"/>
        <w:szCs w:val="24"/>
        <w:rtl/>
      </w:rPr>
      <w:t>معاونت قوانین</w:t>
    </w:r>
  </w:p>
  <w:p w:rsidR="002F30A5" w:rsidRPr="007D42D1" w14:paraId="6239D153" w14:textId="77777777">
    <w:pPr>
      <w:pStyle w:val="Footer"/>
      <w:rPr>
        <w:rFonts w:ascii="IRANSansWeb" w:hAnsi="IRANSansWeb" w:cs="IRANSansWeb"/>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1C5E03"/>
    <w:multiLevelType w:val="hybridMultilevel"/>
    <w:tmpl w:val="EBBC2BB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25F05F3"/>
    <w:multiLevelType w:val="hybridMultilevel"/>
    <w:tmpl w:val="392A88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4465C37"/>
    <w:multiLevelType w:val="hybridMultilevel"/>
    <w:tmpl w:val="47CE0FF2"/>
    <w:lvl w:ilvl="0">
      <w:start w:val="1"/>
      <w:numFmt w:val="decimal"/>
      <w:lvlText w:val="%1-"/>
      <w:lvlJc w:val="left"/>
      <w:pPr>
        <w:ind w:left="720" w:hanging="360"/>
      </w:pPr>
      <w:rPr>
        <w:rFonts w:hint="default"/>
        <w:lang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B8133F"/>
    <w:multiLevelType w:val="hybridMultilevel"/>
    <w:tmpl w:val="FDD2FA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8017804"/>
    <w:multiLevelType w:val="hybridMultilevel"/>
    <w:tmpl w:val="36EEB9A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298B6289"/>
    <w:multiLevelType w:val="hybridMultilevel"/>
    <w:tmpl w:val="231A150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2D3D27A1"/>
    <w:multiLevelType w:val="hybridMultilevel"/>
    <w:tmpl w:val="B178EF4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6E82684"/>
    <w:multiLevelType w:val="hybridMultilevel"/>
    <w:tmpl w:val="8D765BB0"/>
    <w:lvl w:ilvl="0">
      <w:start w:val="0"/>
      <w:numFmt w:val="bullet"/>
      <w:lvlText w:val="-"/>
      <w:lvlJc w:val="left"/>
      <w:pPr>
        <w:ind w:left="927" w:hanging="360"/>
      </w:pPr>
      <w:rPr>
        <w:rFonts w:ascii="Times New Roman" w:eastAsia="Times New Roman" w:hAnsi="Times New Roman" w:cs="B Lotus" w:hint="default"/>
        <w:sz w:val="26"/>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8">
    <w:nsid w:val="3D994971"/>
    <w:multiLevelType w:val="hybridMultilevel"/>
    <w:tmpl w:val="A176A8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E707C95"/>
    <w:multiLevelType w:val="hybridMultilevel"/>
    <w:tmpl w:val="2A926A1C"/>
    <w:lvl w:ilvl="0">
      <w:start w:val="1"/>
      <w:numFmt w:val="decimal"/>
      <w:lvlText w:val="%1-"/>
      <w:lvlJc w:val="left"/>
      <w:pPr>
        <w:ind w:left="927" w:hanging="360"/>
      </w:pPr>
      <w:rPr>
        <w:rFonts w:hint="default"/>
        <w:b w:val="0"/>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0">
    <w:nsid w:val="4623003B"/>
    <w:multiLevelType w:val="hybridMultilevel"/>
    <w:tmpl w:val="F008FDF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4A445756"/>
    <w:multiLevelType w:val="hybridMultilevel"/>
    <w:tmpl w:val="CBDA2088"/>
    <w:lvl w:ilvl="0">
      <w:start w:val="1"/>
      <w:numFmt w:val="decimal"/>
      <w:lvlText w:val="%1-"/>
      <w:lvlJc w:val="left"/>
      <w:pPr>
        <w:ind w:left="720" w:hanging="360"/>
      </w:pPr>
      <w:rPr>
        <w:rFonts w:hint="default"/>
        <w:sz w:val="3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A106758"/>
    <w:multiLevelType w:val="hybridMultilevel"/>
    <w:tmpl w:val="5A68DC2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5A106759"/>
    <w:multiLevelType w:val="multilevel"/>
    <w:tmpl w:val="5A10675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12"/>
  </w:num>
  <w:num w:numId="3">
    <w:abstractNumId w:val="10"/>
  </w:num>
  <w:num w:numId="4">
    <w:abstractNumId w:val="6"/>
  </w:num>
  <w:num w:numId="5">
    <w:abstractNumId w:val="5"/>
  </w:num>
  <w:num w:numId="6">
    <w:abstractNumId w:val="0"/>
  </w:num>
  <w:num w:numId="7">
    <w:abstractNumId w:val="2"/>
  </w:num>
  <w:num w:numId="8">
    <w:abstractNumId w:val="9"/>
  </w:num>
  <w:num w:numId="9">
    <w:abstractNumId w:val="7"/>
  </w:num>
  <w:num w:numId="10">
    <w:abstractNumId w:val="8"/>
  </w:num>
  <w:num w:numId="11">
    <w:abstractNumId w:val="3"/>
  </w:num>
  <w:num w:numId="12">
    <w:abstractNumId w:val="1"/>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embedTrueTypeFonts/>
  <w:embedSystemFonts/>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567"/>
  <w:doNotHyphenateCaps/>
  <w:drawingGridHorizontalSpacing w:val="120"/>
  <w:drawingGridVerticalSpacing w:val="163"/>
  <w:displayHorizontalDrawingGridEvery w:val="0"/>
  <w:displayVerticalDrawingGridEvery w:val="2"/>
  <w:characterSpacingControl w:val="doNotCompress"/>
  <w:doNotEmbedSmartTags/>
  <w:doNotValidateAgainstSchema/>
  <w:doNotDemarcateInvalidXml/>
  <w:compat>
    <w:doNotExpandShiftReturn/>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17"/>
    <w:rsid w:val="00000B4E"/>
    <w:rsid w:val="00000BB8"/>
    <w:rsid w:val="000020FF"/>
    <w:rsid w:val="00002A86"/>
    <w:rsid w:val="00002E03"/>
    <w:rsid w:val="00003F15"/>
    <w:rsid w:val="00004F32"/>
    <w:rsid w:val="00005763"/>
    <w:rsid w:val="00005E86"/>
    <w:rsid w:val="00006608"/>
    <w:rsid w:val="00006D5D"/>
    <w:rsid w:val="000077C8"/>
    <w:rsid w:val="00007B38"/>
    <w:rsid w:val="00007C23"/>
    <w:rsid w:val="00010B73"/>
    <w:rsid w:val="0001100D"/>
    <w:rsid w:val="00011D82"/>
    <w:rsid w:val="00012955"/>
    <w:rsid w:val="000132B7"/>
    <w:rsid w:val="00014732"/>
    <w:rsid w:val="000147A6"/>
    <w:rsid w:val="00017B36"/>
    <w:rsid w:val="00020436"/>
    <w:rsid w:val="00020903"/>
    <w:rsid w:val="00021526"/>
    <w:rsid w:val="00022187"/>
    <w:rsid w:val="00022CD7"/>
    <w:rsid w:val="000232B3"/>
    <w:rsid w:val="000238E3"/>
    <w:rsid w:val="000245EB"/>
    <w:rsid w:val="000248F3"/>
    <w:rsid w:val="00024BCB"/>
    <w:rsid w:val="00027FDB"/>
    <w:rsid w:val="00030952"/>
    <w:rsid w:val="00031C98"/>
    <w:rsid w:val="000326AB"/>
    <w:rsid w:val="00032E62"/>
    <w:rsid w:val="00032F65"/>
    <w:rsid w:val="00033C44"/>
    <w:rsid w:val="000376A0"/>
    <w:rsid w:val="00041D64"/>
    <w:rsid w:val="00042F1B"/>
    <w:rsid w:val="00043B9C"/>
    <w:rsid w:val="00044325"/>
    <w:rsid w:val="000443A2"/>
    <w:rsid w:val="000446F3"/>
    <w:rsid w:val="00044F8F"/>
    <w:rsid w:val="00045CCE"/>
    <w:rsid w:val="000460F5"/>
    <w:rsid w:val="00046517"/>
    <w:rsid w:val="00046707"/>
    <w:rsid w:val="000473AE"/>
    <w:rsid w:val="000507B3"/>
    <w:rsid w:val="000512BC"/>
    <w:rsid w:val="00051824"/>
    <w:rsid w:val="00051E38"/>
    <w:rsid w:val="00052D3F"/>
    <w:rsid w:val="000533AD"/>
    <w:rsid w:val="00053732"/>
    <w:rsid w:val="00054377"/>
    <w:rsid w:val="0005530A"/>
    <w:rsid w:val="00056675"/>
    <w:rsid w:val="0005684F"/>
    <w:rsid w:val="00056C43"/>
    <w:rsid w:val="00057396"/>
    <w:rsid w:val="000605A1"/>
    <w:rsid w:val="00061CA1"/>
    <w:rsid w:val="00062419"/>
    <w:rsid w:val="000627A2"/>
    <w:rsid w:val="00062849"/>
    <w:rsid w:val="000634DC"/>
    <w:rsid w:val="00063D40"/>
    <w:rsid w:val="00063DD2"/>
    <w:rsid w:val="000644A9"/>
    <w:rsid w:val="00064D71"/>
    <w:rsid w:val="00065599"/>
    <w:rsid w:val="0006610F"/>
    <w:rsid w:val="000661D5"/>
    <w:rsid w:val="000701A4"/>
    <w:rsid w:val="00070746"/>
    <w:rsid w:val="00072E19"/>
    <w:rsid w:val="00074165"/>
    <w:rsid w:val="000744D0"/>
    <w:rsid w:val="000746F4"/>
    <w:rsid w:val="00075CAC"/>
    <w:rsid w:val="00075F54"/>
    <w:rsid w:val="0007670D"/>
    <w:rsid w:val="00076710"/>
    <w:rsid w:val="00076C42"/>
    <w:rsid w:val="000776DA"/>
    <w:rsid w:val="00077DAC"/>
    <w:rsid w:val="000803C4"/>
    <w:rsid w:val="0008117D"/>
    <w:rsid w:val="00082A5A"/>
    <w:rsid w:val="00084555"/>
    <w:rsid w:val="00084DCD"/>
    <w:rsid w:val="00086246"/>
    <w:rsid w:val="00086DCB"/>
    <w:rsid w:val="0008725D"/>
    <w:rsid w:val="0009106A"/>
    <w:rsid w:val="0009144C"/>
    <w:rsid w:val="000914E7"/>
    <w:rsid w:val="000925F9"/>
    <w:rsid w:val="00092DCB"/>
    <w:rsid w:val="00092F2E"/>
    <w:rsid w:val="00093328"/>
    <w:rsid w:val="000937C2"/>
    <w:rsid w:val="000937FB"/>
    <w:rsid w:val="00094056"/>
    <w:rsid w:val="00094536"/>
    <w:rsid w:val="00095218"/>
    <w:rsid w:val="000968A5"/>
    <w:rsid w:val="000A07E8"/>
    <w:rsid w:val="000A0E3F"/>
    <w:rsid w:val="000A1231"/>
    <w:rsid w:val="000A1CC6"/>
    <w:rsid w:val="000A24C9"/>
    <w:rsid w:val="000A2CC6"/>
    <w:rsid w:val="000A32DA"/>
    <w:rsid w:val="000A3987"/>
    <w:rsid w:val="000A40B3"/>
    <w:rsid w:val="000A5154"/>
    <w:rsid w:val="000A5A22"/>
    <w:rsid w:val="000A6C39"/>
    <w:rsid w:val="000B095C"/>
    <w:rsid w:val="000B194D"/>
    <w:rsid w:val="000B19EC"/>
    <w:rsid w:val="000B238D"/>
    <w:rsid w:val="000B285F"/>
    <w:rsid w:val="000B375B"/>
    <w:rsid w:val="000B4157"/>
    <w:rsid w:val="000B4749"/>
    <w:rsid w:val="000B4912"/>
    <w:rsid w:val="000B5683"/>
    <w:rsid w:val="000B6AB7"/>
    <w:rsid w:val="000C005E"/>
    <w:rsid w:val="000C01B7"/>
    <w:rsid w:val="000C0D76"/>
    <w:rsid w:val="000C1436"/>
    <w:rsid w:val="000C1D23"/>
    <w:rsid w:val="000C1DBF"/>
    <w:rsid w:val="000C29B2"/>
    <w:rsid w:val="000C2E70"/>
    <w:rsid w:val="000C40FF"/>
    <w:rsid w:val="000C605B"/>
    <w:rsid w:val="000C62DD"/>
    <w:rsid w:val="000C64AB"/>
    <w:rsid w:val="000C650A"/>
    <w:rsid w:val="000C68AF"/>
    <w:rsid w:val="000C71DE"/>
    <w:rsid w:val="000C75C3"/>
    <w:rsid w:val="000C7A69"/>
    <w:rsid w:val="000D005F"/>
    <w:rsid w:val="000D00FA"/>
    <w:rsid w:val="000D05B5"/>
    <w:rsid w:val="000D17B8"/>
    <w:rsid w:val="000D2493"/>
    <w:rsid w:val="000D29FF"/>
    <w:rsid w:val="000D5144"/>
    <w:rsid w:val="000D5A7C"/>
    <w:rsid w:val="000D608D"/>
    <w:rsid w:val="000D62B4"/>
    <w:rsid w:val="000D6AF4"/>
    <w:rsid w:val="000D6BF9"/>
    <w:rsid w:val="000D7144"/>
    <w:rsid w:val="000E04A0"/>
    <w:rsid w:val="000E064A"/>
    <w:rsid w:val="000E1F7A"/>
    <w:rsid w:val="000E240C"/>
    <w:rsid w:val="000E33BA"/>
    <w:rsid w:val="000E4055"/>
    <w:rsid w:val="000E5F24"/>
    <w:rsid w:val="000E6905"/>
    <w:rsid w:val="000E759B"/>
    <w:rsid w:val="000F0A07"/>
    <w:rsid w:val="000F151F"/>
    <w:rsid w:val="000F2175"/>
    <w:rsid w:val="000F2575"/>
    <w:rsid w:val="000F3096"/>
    <w:rsid w:val="000F3F2E"/>
    <w:rsid w:val="000F4BDB"/>
    <w:rsid w:val="000F5494"/>
    <w:rsid w:val="000F54DB"/>
    <w:rsid w:val="000F5A24"/>
    <w:rsid w:val="000F681C"/>
    <w:rsid w:val="000F6CCE"/>
    <w:rsid w:val="0010004B"/>
    <w:rsid w:val="001003A6"/>
    <w:rsid w:val="00100DC9"/>
    <w:rsid w:val="00101F28"/>
    <w:rsid w:val="00102074"/>
    <w:rsid w:val="00102C8E"/>
    <w:rsid w:val="00103724"/>
    <w:rsid w:val="00103EDB"/>
    <w:rsid w:val="0010547A"/>
    <w:rsid w:val="00105BFC"/>
    <w:rsid w:val="00105E33"/>
    <w:rsid w:val="0010722A"/>
    <w:rsid w:val="001103D6"/>
    <w:rsid w:val="00110D11"/>
    <w:rsid w:val="00111CB1"/>
    <w:rsid w:val="001121C7"/>
    <w:rsid w:val="0011246A"/>
    <w:rsid w:val="00112784"/>
    <w:rsid w:val="001128BE"/>
    <w:rsid w:val="0011378A"/>
    <w:rsid w:val="00116848"/>
    <w:rsid w:val="00117E0B"/>
    <w:rsid w:val="00121036"/>
    <w:rsid w:val="001214AD"/>
    <w:rsid w:val="001227AD"/>
    <w:rsid w:val="00122D0D"/>
    <w:rsid w:val="00124D66"/>
    <w:rsid w:val="00124D73"/>
    <w:rsid w:val="0012536A"/>
    <w:rsid w:val="001254BC"/>
    <w:rsid w:val="0012608B"/>
    <w:rsid w:val="00127195"/>
    <w:rsid w:val="00127F9B"/>
    <w:rsid w:val="00131B1C"/>
    <w:rsid w:val="001362CD"/>
    <w:rsid w:val="00137CB8"/>
    <w:rsid w:val="00140051"/>
    <w:rsid w:val="00140192"/>
    <w:rsid w:val="001416D8"/>
    <w:rsid w:val="00141B55"/>
    <w:rsid w:val="00141C53"/>
    <w:rsid w:val="00141DA1"/>
    <w:rsid w:val="00141F4B"/>
    <w:rsid w:val="00142589"/>
    <w:rsid w:val="00142B8A"/>
    <w:rsid w:val="00142C22"/>
    <w:rsid w:val="00142D81"/>
    <w:rsid w:val="00143225"/>
    <w:rsid w:val="00144029"/>
    <w:rsid w:val="001451C1"/>
    <w:rsid w:val="00145781"/>
    <w:rsid w:val="00146BBC"/>
    <w:rsid w:val="001479FE"/>
    <w:rsid w:val="001506F1"/>
    <w:rsid w:val="00150C15"/>
    <w:rsid w:val="001510EB"/>
    <w:rsid w:val="00151B72"/>
    <w:rsid w:val="00151D35"/>
    <w:rsid w:val="001539D5"/>
    <w:rsid w:val="00153D49"/>
    <w:rsid w:val="001541FB"/>
    <w:rsid w:val="001543B7"/>
    <w:rsid w:val="00154515"/>
    <w:rsid w:val="00155C97"/>
    <w:rsid w:val="001565C3"/>
    <w:rsid w:val="001566F7"/>
    <w:rsid w:val="00160506"/>
    <w:rsid w:val="001607E8"/>
    <w:rsid w:val="00160A08"/>
    <w:rsid w:val="001611D6"/>
    <w:rsid w:val="0016175E"/>
    <w:rsid w:val="0016286A"/>
    <w:rsid w:val="0016304A"/>
    <w:rsid w:val="00165D70"/>
    <w:rsid w:val="001665DD"/>
    <w:rsid w:val="00166CB5"/>
    <w:rsid w:val="00167C7C"/>
    <w:rsid w:val="00170366"/>
    <w:rsid w:val="00170924"/>
    <w:rsid w:val="00170D09"/>
    <w:rsid w:val="00172337"/>
    <w:rsid w:val="00172DF7"/>
    <w:rsid w:val="00173357"/>
    <w:rsid w:val="00173478"/>
    <w:rsid w:val="001744BC"/>
    <w:rsid w:val="00174A49"/>
    <w:rsid w:val="0017532E"/>
    <w:rsid w:val="00176067"/>
    <w:rsid w:val="0017693B"/>
    <w:rsid w:val="00177C94"/>
    <w:rsid w:val="0018027C"/>
    <w:rsid w:val="00180621"/>
    <w:rsid w:val="0018087D"/>
    <w:rsid w:val="00180FF0"/>
    <w:rsid w:val="00181477"/>
    <w:rsid w:val="00181699"/>
    <w:rsid w:val="001819D8"/>
    <w:rsid w:val="001822C9"/>
    <w:rsid w:val="0018244B"/>
    <w:rsid w:val="00182CD1"/>
    <w:rsid w:val="00182EB3"/>
    <w:rsid w:val="00183A0E"/>
    <w:rsid w:val="00183D0B"/>
    <w:rsid w:val="00183E50"/>
    <w:rsid w:val="00184829"/>
    <w:rsid w:val="00184F94"/>
    <w:rsid w:val="00187229"/>
    <w:rsid w:val="00187483"/>
    <w:rsid w:val="00187E36"/>
    <w:rsid w:val="0019091A"/>
    <w:rsid w:val="00190AC0"/>
    <w:rsid w:val="00191736"/>
    <w:rsid w:val="00191A10"/>
    <w:rsid w:val="00192B5D"/>
    <w:rsid w:val="00193155"/>
    <w:rsid w:val="0019341F"/>
    <w:rsid w:val="0019401B"/>
    <w:rsid w:val="00194AD9"/>
    <w:rsid w:val="00195DFB"/>
    <w:rsid w:val="00196037"/>
    <w:rsid w:val="00196647"/>
    <w:rsid w:val="0019723B"/>
    <w:rsid w:val="0019736D"/>
    <w:rsid w:val="001978BF"/>
    <w:rsid w:val="001A00CD"/>
    <w:rsid w:val="001A016F"/>
    <w:rsid w:val="001A1439"/>
    <w:rsid w:val="001A1BA3"/>
    <w:rsid w:val="001A1D62"/>
    <w:rsid w:val="001A25E5"/>
    <w:rsid w:val="001A2FDC"/>
    <w:rsid w:val="001A305E"/>
    <w:rsid w:val="001A393A"/>
    <w:rsid w:val="001A3EEE"/>
    <w:rsid w:val="001A4199"/>
    <w:rsid w:val="001A47DF"/>
    <w:rsid w:val="001A4AA4"/>
    <w:rsid w:val="001A5127"/>
    <w:rsid w:val="001A52CC"/>
    <w:rsid w:val="001A5E41"/>
    <w:rsid w:val="001A728E"/>
    <w:rsid w:val="001A729A"/>
    <w:rsid w:val="001A7B2B"/>
    <w:rsid w:val="001B02A1"/>
    <w:rsid w:val="001B03F1"/>
    <w:rsid w:val="001B32A3"/>
    <w:rsid w:val="001B4564"/>
    <w:rsid w:val="001B4B99"/>
    <w:rsid w:val="001B4E0F"/>
    <w:rsid w:val="001B551E"/>
    <w:rsid w:val="001B5602"/>
    <w:rsid w:val="001B5AB1"/>
    <w:rsid w:val="001B7B18"/>
    <w:rsid w:val="001C0F64"/>
    <w:rsid w:val="001C1548"/>
    <w:rsid w:val="001C24E2"/>
    <w:rsid w:val="001C31FC"/>
    <w:rsid w:val="001C3361"/>
    <w:rsid w:val="001C35AA"/>
    <w:rsid w:val="001C41F0"/>
    <w:rsid w:val="001C4271"/>
    <w:rsid w:val="001C4948"/>
    <w:rsid w:val="001C4AEF"/>
    <w:rsid w:val="001C4B5B"/>
    <w:rsid w:val="001C4C21"/>
    <w:rsid w:val="001C6415"/>
    <w:rsid w:val="001C6717"/>
    <w:rsid w:val="001C688D"/>
    <w:rsid w:val="001C6EB7"/>
    <w:rsid w:val="001C7797"/>
    <w:rsid w:val="001D06E8"/>
    <w:rsid w:val="001D09E9"/>
    <w:rsid w:val="001D16DA"/>
    <w:rsid w:val="001D1BF4"/>
    <w:rsid w:val="001D334E"/>
    <w:rsid w:val="001D37C2"/>
    <w:rsid w:val="001D4FB8"/>
    <w:rsid w:val="001D5E5C"/>
    <w:rsid w:val="001D6997"/>
    <w:rsid w:val="001D6DD0"/>
    <w:rsid w:val="001D6DF6"/>
    <w:rsid w:val="001D76DB"/>
    <w:rsid w:val="001D7A91"/>
    <w:rsid w:val="001E01A8"/>
    <w:rsid w:val="001E161E"/>
    <w:rsid w:val="001E204F"/>
    <w:rsid w:val="001E23AB"/>
    <w:rsid w:val="001E3492"/>
    <w:rsid w:val="001E3C14"/>
    <w:rsid w:val="001E4358"/>
    <w:rsid w:val="001E55AA"/>
    <w:rsid w:val="001E5986"/>
    <w:rsid w:val="001E6A59"/>
    <w:rsid w:val="001E79FD"/>
    <w:rsid w:val="001F03E8"/>
    <w:rsid w:val="001F0BF0"/>
    <w:rsid w:val="001F42E8"/>
    <w:rsid w:val="001F50DD"/>
    <w:rsid w:val="001F59CC"/>
    <w:rsid w:val="00200A1B"/>
    <w:rsid w:val="00200D43"/>
    <w:rsid w:val="00204134"/>
    <w:rsid w:val="00206E47"/>
    <w:rsid w:val="0021190A"/>
    <w:rsid w:val="002120B8"/>
    <w:rsid w:val="00212763"/>
    <w:rsid w:val="002145BF"/>
    <w:rsid w:val="0021491B"/>
    <w:rsid w:val="002154F0"/>
    <w:rsid w:val="0021627D"/>
    <w:rsid w:val="0021677B"/>
    <w:rsid w:val="00217960"/>
    <w:rsid w:val="00220799"/>
    <w:rsid w:val="00220FE4"/>
    <w:rsid w:val="0022232A"/>
    <w:rsid w:val="0022258D"/>
    <w:rsid w:val="00222F02"/>
    <w:rsid w:val="00223054"/>
    <w:rsid w:val="00223797"/>
    <w:rsid w:val="002239F7"/>
    <w:rsid w:val="00223ABF"/>
    <w:rsid w:val="002241AE"/>
    <w:rsid w:val="00226D75"/>
    <w:rsid w:val="00226F6C"/>
    <w:rsid w:val="002304D4"/>
    <w:rsid w:val="002320AB"/>
    <w:rsid w:val="00234C75"/>
    <w:rsid w:val="002373DD"/>
    <w:rsid w:val="00237877"/>
    <w:rsid w:val="00240438"/>
    <w:rsid w:val="00241CA4"/>
    <w:rsid w:val="002420FF"/>
    <w:rsid w:val="002424CB"/>
    <w:rsid w:val="00242AF7"/>
    <w:rsid w:val="00242C63"/>
    <w:rsid w:val="00244031"/>
    <w:rsid w:val="00244A86"/>
    <w:rsid w:val="00244B2D"/>
    <w:rsid w:val="00244E8A"/>
    <w:rsid w:val="0024544F"/>
    <w:rsid w:val="00246134"/>
    <w:rsid w:val="002469B4"/>
    <w:rsid w:val="00247107"/>
    <w:rsid w:val="00247354"/>
    <w:rsid w:val="002476C9"/>
    <w:rsid w:val="002476FE"/>
    <w:rsid w:val="00250C2E"/>
    <w:rsid w:val="00251ABB"/>
    <w:rsid w:val="00254224"/>
    <w:rsid w:val="00254AB5"/>
    <w:rsid w:val="0025644B"/>
    <w:rsid w:val="0025682E"/>
    <w:rsid w:val="0025732A"/>
    <w:rsid w:val="00257C19"/>
    <w:rsid w:val="00260011"/>
    <w:rsid w:val="002603FE"/>
    <w:rsid w:val="002606A8"/>
    <w:rsid w:val="00263D10"/>
    <w:rsid w:val="00264B5B"/>
    <w:rsid w:val="00265FEF"/>
    <w:rsid w:val="00266F37"/>
    <w:rsid w:val="002708F9"/>
    <w:rsid w:val="00270A16"/>
    <w:rsid w:val="00271228"/>
    <w:rsid w:val="00271A3E"/>
    <w:rsid w:val="002725E4"/>
    <w:rsid w:val="002729E0"/>
    <w:rsid w:val="00272A6A"/>
    <w:rsid w:val="00273984"/>
    <w:rsid w:val="00273EE0"/>
    <w:rsid w:val="00276F8D"/>
    <w:rsid w:val="002776A9"/>
    <w:rsid w:val="002779DB"/>
    <w:rsid w:val="00280ACC"/>
    <w:rsid w:val="00280DDE"/>
    <w:rsid w:val="00281FA3"/>
    <w:rsid w:val="00282D76"/>
    <w:rsid w:val="00282E86"/>
    <w:rsid w:val="00284393"/>
    <w:rsid w:val="00284817"/>
    <w:rsid w:val="00285D54"/>
    <w:rsid w:val="00286362"/>
    <w:rsid w:val="00286440"/>
    <w:rsid w:val="00287465"/>
    <w:rsid w:val="002875EE"/>
    <w:rsid w:val="0029126C"/>
    <w:rsid w:val="00291A21"/>
    <w:rsid w:val="0029398F"/>
    <w:rsid w:val="00294303"/>
    <w:rsid w:val="0029479B"/>
    <w:rsid w:val="00295636"/>
    <w:rsid w:val="0029654B"/>
    <w:rsid w:val="002969DB"/>
    <w:rsid w:val="002972EE"/>
    <w:rsid w:val="00297B69"/>
    <w:rsid w:val="002A03E7"/>
    <w:rsid w:val="002A130A"/>
    <w:rsid w:val="002A17AB"/>
    <w:rsid w:val="002A17BF"/>
    <w:rsid w:val="002A2032"/>
    <w:rsid w:val="002A21F0"/>
    <w:rsid w:val="002A2F07"/>
    <w:rsid w:val="002A338D"/>
    <w:rsid w:val="002A3665"/>
    <w:rsid w:val="002A36F7"/>
    <w:rsid w:val="002A3A7B"/>
    <w:rsid w:val="002A68A3"/>
    <w:rsid w:val="002A7A5B"/>
    <w:rsid w:val="002A7DED"/>
    <w:rsid w:val="002A7FD3"/>
    <w:rsid w:val="002B03DE"/>
    <w:rsid w:val="002B0BAC"/>
    <w:rsid w:val="002B2051"/>
    <w:rsid w:val="002B2DE3"/>
    <w:rsid w:val="002B3450"/>
    <w:rsid w:val="002B4CE8"/>
    <w:rsid w:val="002B5AFC"/>
    <w:rsid w:val="002B5D56"/>
    <w:rsid w:val="002B64A3"/>
    <w:rsid w:val="002B67D4"/>
    <w:rsid w:val="002B71DD"/>
    <w:rsid w:val="002C0284"/>
    <w:rsid w:val="002C02F1"/>
    <w:rsid w:val="002C07C5"/>
    <w:rsid w:val="002C0BD3"/>
    <w:rsid w:val="002C10DB"/>
    <w:rsid w:val="002C16DB"/>
    <w:rsid w:val="002C2852"/>
    <w:rsid w:val="002C28F4"/>
    <w:rsid w:val="002C596F"/>
    <w:rsid w:val="002C5B85"/>
    <w:rsid w:val="002C79C4"/>
    <w:rsid w:val="002D0DC7"/>
    <w:rsid w:val="002D19C8"/>
    <w:rsid w:val="002D2615"/>
    <w:rsid w:val="002D2E78"/>
    <w:rsid w:val="002D356C"/>
    <w:rsid w:val="002D3A17"/>
    <w:rsid w:val="002D5098"/>
    <w:rsid w:val="002D53DD"/>
    <w:rsid w:val="002D5671"/>
    <w:rsid w:val="002D6416"/>
    <w:rsid w:val="002D76F5"/>
    <w:rsid w:val="002E009D"/>
    <w:rsid w:val="002E1CEE"/>
    <w:rsid w:val="002E20B2"/>
    <w:rsid w:val="002E258F"/>
    <w:rsid w:val="002E2B25"/>
    <w:rsid w:val="002E2BFA"/>
    <w:rsid w:val="002E3857"/>
    <w:rsid w:val="002E4102"/>
    <w:rsid w:val="002E416B"/>
    <w:rsid w:val="002E4E5A"/>
    <w:rsid w:val="002E617D"/>
    <w:rsid w:val="002E708A"/>
    <w:rsid w:val="002E7801"/>
    <w:rsid w:val="002F0995"/>
    <w:rsid w:val="002F0F27"/>
    <w:rsid w:val="002F1984"/>
    <w:rsid w:val="002F21B5"/>
    <w:rsid w:val="002F287F"/>
    <w:rsid w:val="002F29D4"/>
    <w:rsid w:val="002F30A5"/>
    <w:rsid w:val="002F31A8"/>
    <w:rsid w:val="002F39A8"/>
    <w:rsid w:val="002F3B4D"/>
    <w:rsid w:val="002F43CC"/>
    <w:rsid w:val="002F4DF6"/>
    <w:rsid w:val="002F58DB"/>
    <w:rsid w:val="002F5B79"/>
    <w:rsid w:val="002F5F55"/>
    <w:rsid w:val="002F60B0"/>
    <w:rsid w:val="002F61B5"/>
    <w:rsid w:val="00300D80"/>
    <w:rsid w:val="00301083"/>
    <w:rsid w:val="0030145C"/>
    <w:rsid w:val="00301C87"/>
    <w:rsid w:val="00303E99"/>
    <w:rsid w:val="003064E5"/>
    <w:rsid w:val="00306802"/>
    <w:rsid w:val="00307D29"/>
    <w:rsid w:val="0031020D"/>
    <w:rsid w:val="00310735"/>
    <w:rsid w:val="003117A6"/>
    <w:rsid w:val="00312866"/>
    <w:rsid w:val="0031291D"/>
    <w:rsid w:val="00312ABB"/>
    <w:rsid w:val="00312CFA"/>
    <w:rsid w:val="00313274"/>
    <w:rsid w:val="00314458"/>
    <w:rsid w:val="00314DA9"/>
    <w:rsid w:val="00314ED8"/>
    <w:rsid w:val="00315F17"/>
    <w:rsid w:val="00316DD8"/>
    <w:rsid w:val="0032066B"/>
    <w:rsid w:val="00320D9F"/>
    <w:rsid w:val="0032112D"/>
    <w:rsid w:val="0032183F"/>
    <w:rsid w:val="00321A8B"/>
    <w:rsid w:val="00321E20"/>
    <w:rsid w:val="00323004"/>
    <w:rsid w:val="00323451"/>
    <w:rsid w:val="00323C8F"/>
    <w:rsid w:val="00324A6E"/>
    <w:rsid w:val="00324E1B"/>
    <w:rsid w:val="00325830"/>
    <w:rsid w:val="0032597D"/>
    <w:rsid w:val="00325E02"/>
    <w:rsid w:val="00326251"/>
    <w:rsid w:val="00326596"/>
    <w:rsid w:val="00326B72"/>
    <w:rsid w:val="00326D5C"/>
    <w:rsid w:val="003270D2"/>
    <w:rsid w:val="0032736E"/>
    <w:rsid w:val="00327A0D"/>
    <w:rsid w:val="00327E30"/>
    <w:rsid w:val="00331009"/>
    <w:rsid w:val="00331C38"/>
    <w:rsid w:val="00334C59"/>
    <w:rsid w:val="00335C1B"/>
    <w:rsid w:val="003363CC"/>
    <w:rsid w:val="00337300"/>
    <w:rsid w:val="00337464"/>
    <w:rsid w:val="00337D2C"/>
    <w:rsid w:val="00337E7F"/>
    <w:rsid w:val="00340641"/>
    <w:rsid w:val="00341514"/>
    <w:rsid w:val="00341BA8"/>
    <w:rsid w:val="00342C2C"/>
    <w:rsid w:val="00342D94"/>
    <w:rsid w:val="00342F91"/>
    <w:rsid w:val="00343893"/>
    <w:rsid w:val="003439DA"/>
    <w:rsid w:val="00343B95"/>
    <w:rsid w:val="00343ED6"/>
    <w:rsid w:val="0034418A"/>
    <w:rsid w:val="00345E39"/>
    <w:rsid w:val="003466B1"/>
    <w:rsid w:val="00346CCE"/>
    <w:rsid w:val="0034746E"/>
    <w:rsid w:val="00347C6B"/>
    <w:rsid w:val="00350809"/>
    <w:rsid w:val="003519CD"/>
    <w:rsid w:val="00351BDF"/>
    <w:rsid w:val="00352EAC"/>
    <w:rsid w:val="00352F73"/>
    <w:rsid w:val="003539EA"/>
    <w:rsid w:val="00354032"/>
    <w:rsid w:val="00355024"/>
    <w:rsid w:val="00355444"/>
    <w:rsid w:val="0035590A"/>
    <w:rsid w:val="00357403"/>
    <w:rsid w:val="00357CD5"/>
    <w:rsid w:val="00360E93"/>
    <w:rsid w:val="003611E0"/>
    <w:rsid w:val="00361893"/>
    <w:rsid w:val="00361CA0"/>
    <w:rsid w:val="00362C72"/>
    <w:rsid w:val="00363E0B"/>
    <w:rsid w:val="0036421B"/>
    <w:rsid w:val="00365B85"/>
    <w:rsid w:val="0036637F"/>
    <w:rsid w:val="0036680B"/>
    <w:rsid w:val="00366C77"/>
    <w:rsid w:val="00366E83"/>
    <w:rsid w:val="00367018"/>
    <w:rsid w:val="003676BC"/>
    <w:rsid w:val="00367A2E"/>
    <w:rsid w:val="00370A46"/>
    <w:rsid w:val="003715F8"/>
    <w:rsid w:val="00372424"/>
    <w:rsid w:val="00372F46"/>
    <w:rsid w:val="0037313A"/>
    <w:rsid w:val="00373425"/>
    <w:rsid w:val="00373C8C"/>
    <w:rsid w:val="00373D0E"/>
    <w:rsid w:val="0037424C"/>
    <w:rsid w:val="003747E1"/>
    <w:rsid w:val="00374BCE"/>
    <w:rsid w:val="0037622D"/>
    <w:rsid w:val="0037666D"/>
    <w:rsid w:val="00377205"/>
    <w:rsid w:val="0038018C"/>
    <w:rsid w:val="00380364"/>
    <w:rsid w:val="00380839"/>
    <w:rsid w:val="00380C2E"/>
    <w:rsid w:val="00380FA6"/>
    <w:rsid w:val="00381414"/>
    <w:rsid w:val="00381763"/>
    <w:rsid w:val="00382278"/>
    <w:rsid w:val="00382A2E"/>
    <w:rsid w:val="00385939"/>
    <w:rsid w:val="0038670C"/>
    <w:rsid w:val="00386968"/>
    <w:rsid w:val="0038715C"/>
    <w:rsid w:val="00387AA7"/>
    <w:rsid w:val="00387D99"/>
    <w:rsid w:val="0039050D"/>
    <w:rsid w:val="00392A62"/>
    <w:rsid w:val="00392E7F"/>
    <w:rsid w:val="003936A1"/>
    <w:rsid w:val="003941FD"/>
    <w:rsid w:val="003962B9"/>
    <w:rsid w:val="0039642B"/>
    <w:rsid w:val="00396A33"/>
    <w:rsid w:val="00396AF8"/>
    <w:rsid w:val="00397F8E"/>
    <w:rsid w:val="003A13B8"/>
    <w:rsid w:val="003A17E1"/>
    <w:rsid w:val="003A2065"/>
    <w:rsid w:val="003A210D"/>
    <w:rsid w:val="003A21C1"/>
    <w:rsid w:val="003A2277"/>
    <w:rsid w:val="003A3C9D"/>
    <w:rsid w:val="003A49B6"/>
    <w:rsid w:val="003A514C"/>
    <w:rsid w:val="003A5BCE"/>
    <w:rsid w:val="003A5E4A"/>
    <w:rsid w:val="003A7552"/>
    <w:rsid w:val="003A7F0F"/>
    <w:rsid w:val="003B1915"/>
    <w:rsid w:val="003B2D1F"/>
    <w:rsid w:val="003B3A25"/>
    <w:rsid w:val="003B3BE2"/>
    <w:rsid w:val="003B4240"/>
    <w:rsid w:val="003B430E"/>
    <w:rsid w:val="003B487E"/>
    <w:rsid w:val="003B5456"/>
    <w:rsid w:val="003B6D44"/>
    <w:rsid w:val="003B7640"/>
    <w:rsid w:val="003C0659"/>
    <w:rsid w:val="003C06B1"/>
    <w:rsid w:val="003C0925"/>
    <w:rsid w:val="003C0CE4"/>
    <w:rsid w:val="003C2064"/>
    <w:rsid w:val="003C2868"/>
    <w:rsid w:val="003C3BE4"/>
    <w:rsid w:val="003C3C4A"/>
    <w:rsid w:val="003C44EF"/>
    <w:rsid w:val="003C5282"/>
    <w:rsid w:val="003C5507"/>
    <w:rsid w:val="003C5CDA"/>
    <w:rsid w:val="003C5DB1"/>
    <w:rsid w:val="003C5F3D"/>
    <w:rsid w:val="003C7122"/>
    <w:rsid w:val="003D0FC2"/>
    <w:rsid w:val="003D1BB4"/>
    <w:rsid w:val="003D1EEF"/>
    <w:rsid w:val="003D2077"/>
    <w:rsid w:val="003D20B9"/>
    <w:rsid w:val="003D2BBD"/>
    <w:rsid w:val="003D2BFF"/>
    <w:rsid w:val="003D386D"/>
    <w:rsid w:val="003D426F"/>
    <w:rsid w:val="003D4CCF"/>
    <w:rsid w:val="003D4DF1"/>
    <w:rsid w:val="003D55D5"/>
    <w:rsid w:val="003D5FA4"/>
    <w:rsid w:val="003D67C9"/>
    <w:rsid w:val="003D75BC"/>
    <w:rsid w:val="003D7997"/>
    <w:rsid w:val="003D7B77"/>
    <w:rsid w:val="003E0673"/>
    <w:rsid w:val="003E1EC2"/>
    <w:rsid w:val="003E2AA0"/>
    <w:rsid w:val="003E2FC7"/>
    <w:rsid w:val="003E2FC9"/>
    <w:rsid w:val="003E395C"/>
    <w:rsid w:val="003E3B61"/>
    <w:rsid w:val="003E400A"/>
    <w:rsid w:val="003E44D0"/>
    <w:rsid w:val="003F081E"/>
    <w:rsid w:val="003F0857"/>
    <w:rsid w:val="003F17F9"/>
    <w:rsid w:val="003F19E5"/>
    <w:rsid w:val="003F250B"/>
    <w:rsid w:val="003F2F01"/>
    <w:rsid w:val="003F31F9"/>
    <w:rsid w:val="003F3C3A"/>
    <w:rsid w:val="003F4591"/>
    <w:rsid w:val="003F4BB0"/>
    <w:rsid w:val="003F5C8D"/>
    <w:rsid w:val="003F68CE"/>
    <w:rsid w:val="003F7D57"/>
    <w:rsid w:val="004006E3"/>
    <w:rsid w:val="00401259"/>
    <w:rsid w:val="00401704"/>
    <w:rsid w:val="00401D09"/>
    <w:rsid w:val="004022EB"/>
    <w:rsid w:val="00402EEE"/>
    <w:rsid w:val="004031FA"/>
    <w:rsid w:val="004032DB"/>
    <w:rsid w:val="004036CC"/>
    <w:rsid w:val="00403BCF"/>
    <w:rsid w:val="00403C9D"/>
    <w:rsid w:val="00403DDF"/>
    <w:rsid w:val="00403ED4"/>
    <w:rsid w:val="00404C7D"/>
    <w:rsid w:val="00404EED"/>
    <w:rsid w:val="0040507B"/>
    <w:rsid w:val="004056BD"/>
    <w:rsid w:val="00405A5D"/>
    <w:rsid w:val="004068B4"/>
    <w:rsid w:val="0040692A"/>
    <w:rsid w:val="00406C34"/>
    <w:rsid w:val="00407C6E"/>
    <w:rsid w:val="00410D33"/>
    <w:rsid w:val="00411879"/>
    <w:rsid w:val="00412C40"/>
    <w:rsid w:val="00414C9B"/>
    <w:rsid w:val="00415D5E"/>
    <w:rsid w:val="00416C86"/>
    <w:rsid w:val="00416EBE"/>
    <w:rsid w:val="004208A8"/>
    <w:rsid w:val="0042530A"/>
    <w:rsid w:val="0042535F"/>
    <w:rsid w:val="00425D13"/>
    <w:rsid w:val="0042620A"/>
    <w:rsid w:val="0042620F"/>
    <w:rsid w:val="00426546"/>
    <w:rsid w:val="00427561"/>
    <w:rsid w:val="00427D98"/>
    <w:rsid w:val="00430ED7"/>
    <w:rsid w:val="00431212"/>
    <w:rsid w:val="004316E3"/>
    <w:rsid w:val="00431777"/>
    <w:rsid w:val="004317D6"/>
    <w:rsid w:val="00431F28"/>
    <w:rsid w:val="00432035"/>
    <w:rsid w:val="004324B3"/>
    <w:rsid w:val="00433124"/>
    <w:rsid w:val="00434029"/>
    <w:rsid w:val="004343CC"/>
    <w:rsid w:val="004345AA"/>
    <w:rsid w:val="0043490D"/>
    <w:rsid w:val="0043515F"/>
    <w:rsid w:val="0043516B"/>
    <w:rsid w:val="0043590A"/>
    <w:rsid w:val="0044042D"/>
    <w:rsid w:val="0044087B"/>
    <w:rsid w:val="00440AB5"/>
    <w:rsid w:val="004410E9"/>
    <w:rsid w:val="00441CE2"/>
    <w:rsid w:val="00441FDA"/>
    <w:rsid w:val="00442487"/>
    <w:rsid w:val="0044259E"/>
    <w:rsid w:val="004425E4"/>
    <w:rsid w:val="00442956"/>
    <w:rsid w:val="00443F66"/>
    <w:rsid w:val="00445A28"/>
    <w:rsid w:val="00445F85"/>
    <w:rsid w:val="004461A9"/>
    <w:rsid w:val="004462E1"/>
    <w:rsid w:val="00446350"/>
    <w:rsid w:val="00446A33"/>
    <w:rsid w:val="00446BC0"/>
    <w:rsid w:val="00447D7B"/>
    <w:rsid w:val="00450BFB"/>
    <w:rsid w:val="00451A34"/>
    <w:rsid w:val="0045218A"/>
    <w:rsid w:val="00453ED6"/>
    <w:rsid w:val="004540AD"/>
    <w:rsid w:val="00454750"/>
    <w:rsid w:val="00454B2D"/>
    <w:rsid w:val="0045548F"/>
    <w:rsid w:val="00455F4A"/>
    <w:rsid w:val="00456211"/>
    <w:rsid w:val="004566D4"/>
    <w:rsid w:val="00457876"/>
    <w:rsid w:val="00457B62"/>
    <w:rsid w:val="00460918"/>
    <w:rsid w:val="0046098B"/>
    <w:rsid w:val="0046127C"/>
    <w:rsid w:val="004627B3"/>
    <w:rsid w:val="00462A39"/>
    <w:rsid w:val="00463B9C"/>
    <w:rsid w:val="00463D83"/>
    <w:rsid w:val="00464CA7"/>
    <w:rsid w:val="00465A26"/>
    <w:rsid w:val="00465EC8"/>
    <w:rsid w:val="00467266"/>
    <w:rsid w:val="00467E01"/>
    <w:rsid w:val="00470351"/>
    <w:rsid w:val="00472101"/>
    <w:rsid w:val="004722B6"/>
    <w:rsid w:val="0047363E"/>
    <w:rsid w:val="00473E19"/>
    <w:rsid w:val="00473FB6"/>
    <w:rsid w:val="004745C6"/>
    <w:rsid w:val="00474A3D"/>
    <w:rsid w:val="00476C71"/>
    <w:rsid w:val="004771E1"/>
    <w:rsid w:val="004801BB"/>
    <w:rsid w:val="00480D83"/>
    <w:rsid w:val="004814FC"/>
    <w:rsid w:val="004815DF"/>
    <w:rsid w:val="0048373D"/>
    <w:rsid w:val="00484089"/>
    <w:rsid w:val="0048417D"/>
    <w:rsid w:val="00484A30"/>
    <w:rsid w:val="00485111"/>
    <w:rsid w:val="00485FA6"/>
    <w:rsid w:val="004878A0"/>
    <w:rsid w:val="00487E2D"/>
    <w:rsid w:val="0049078A"/>
    <w:rsid w:val="00490D9B"/>
    <w:rsid w:val="00491C89"/>
    <w:rsid w:val="00492599"/>
    <w:rsid w:val="00493919"/>
    <w:rsid w:val="0049428F"/>
    <w:rsid w:val="004942EB"/>
    <w:rsid w:val="00494537"/>
    <w:rsid w:val="00497F66"/>
    <w:rsid w:val="004A0475"/>
    <w:rsid w:val="004A1408"/>
    <w:rsid w:val="004A2166"/>
    <w:rsid w:val="004A2486"/>
    <w:rsid w:val="004A2689"/>
    <w:rsid w:val="004A2D2A"/>
    <w:rsid w:val="004A5A68"/>
    <w:rsid w:val="004A6B0D"/>
    <w:rsid w:val="004A75AA"/>
    <w:rsid w:val="004B0869"/>
    <w:rsid w:val="004B1D63"/>
    <w:rsid w:val="004B483D"/>
    <w:rsid w:val="004B4E8E"/>
    <w:rsid w:val="004B5314"/>
    <w:rsid w:val="004B6365"/>
    <w:rsid w:val="004B700E"/>
    <w:rsid w:val="004B7E7D"/>
    <w:rsid w:val="004C17F9"/>
    <w:rsid w:val="004C21BF"/>
    <w:rsid w:val="004C2230"/>
    <w:rsid w:val="004C4388"/>
    <w:rsid w:val="004C4CB6"/>
    <w:rsid w:val="004C4D53"/>
    <w:rsid w:val="004C6BD5"/>
    <w:rsid w:val="004D092F"/>
    <w:rsid w:val="004D0B32"/>
    <w:rsid w:val="004D10DB"/>
    <w:rsid w:val="004D1E97"/>
    <w:rsid w:val="004D1F22"/>
    <w:rsid w:val="004D2234"/>
    <w:rsid w:val="004D2A16"/>
    <w:rsid w:val="004D2B6E"/>
    <w:rsid w:val="004D2CA4"/>
    <w:rsid w:val="004D33BA"/>
    <w:rsid w:val="004D43B8"/>
    <w:rsid w:val="004D55C8"/>
    <w:rsid w:val="004D5A5E"/>
    <w:rsid w:val="004D5B4B"/>
    <w:rsid w:val="004D5E40"/>
    <w:rsid w:val="004D6217"/>
    <w:rsid w:val="004D6755"/>
    <w:rsid w:val="004D6EE6"/>
    <w:rsid w:val="004D7060"/>
    <w:rsid w:val="004D7277"/>
    <w:rsid w:val="004D774D"/>
    <w:rsid w:val="004D7A7C"/>
    <w:rsid w:val="004D7B6D"/>
    <w:rsid w:val="004D7E68"/>
    <w:rsid w:val="004E0F35"/>
    <w:rsid w:val="004E1F41"/>
    <w:rsid w:val="004E25A2"/>
    <w:rsid w:val="004E3118"/>
    <w:rsid w:val="004E4576"/>
    <w:rsid w:val="004E4870"/>
    <w:rsid w:val="004E5046"/>
    <w:rsid w:val="004E5229"/>
    <w:rsid w:val="004E5935"/>
    <w:rsid w:val="004F0087"/>
    <w:rsid w:val="004F0961"/>
    <w:rsid w:val="004F0BFC"/>
    <w:rsid w:val="004F0F81"/>
    <w:rsid w:val="004F158A"/>
    <w:rsid w:val="004F1797"/>
    <w:rsid w:val="004F2803"/>
    <w:rsid w:val="004F2D53"/>
    <w:rsid w:val="004F5B41"/>
    <w:rsid w:val="004F5C8B"/>
    <w:rsid w:val="004F5F52"/>
    <w:rsid w:val="004F6320"/>
    <w:rsid w:val="004F68E2"/>
    <w:rsid w:val="004F6F11"/>
    <w:rsid w:val="004F7112"/>
    <w:rsid w:val="004F7860"/>
    <w:rsid w:val="005015FC"/>
    <w:rsid w:val="00501A0F"/>
    <w:rsid w:val="00501F43"/>
    <w:rsid w:val="005024A8"/>
    <w:rsid w:val="00502EDA"/>
    <w:rsid w:val="00504946"/>
    <w:rsid w:val="00505C40"/>
    <w:rsid w:val="00505C48"/>
    <w:rsid w:val="00506C08"/>
    <w:rsid w:val="00507486"/>
    <w:rsid w:val="00507F39"/>
    <w:rsid w:val="005109B3"/>
    <w:rsid w:val="00512428"/>
    <w:rsid w:val="005132E2"/>
    <w:rsid w:val="00513CC6"/>
    <w:rsid w:val="00513CCB"/>
    <w:rsid w:val="005142C6"/>
    <w:rsid w:val="00514847"/>
    <w:rsid w:val="005157E9"/>
    <w:rsid w:val="00515969"/>
    <w:rsid w:val="00515DFF"/>
    <w:rsid w:val="00517396"/>
    <w:rsid w:val="00517BB8"/>
    <w:rsid w:val="0052200A"/>
    <w:rsid w:val="00523968"/>
    <w:rsid w:val="00523FD3"/>
    <w:rsid w:val="005240EC"/>
    <w:rsid w:val="00524E5F"/>
    <w:rsid w:val="00524FDC"/>
    <w:rsid w:val="00525083"/>
    <w:rsid w:val="00525EF7"/>
    <w:rsid w:val="00526399"/>
    <w:rsid w:val="00530B25"/>
    <w:rsid w:val="00530D85"/>
    <w:rsid w:val="0053111F"/>
    <w:rsid w:val="00531328"/>
    <w:rsid w:val="00531ECA"/>
    <w:rsid w:val="005320DB"/>
    <w:rsid w:val="00532DC4"/>
    <w:rsid w:val="00532EA7"/>
    <w:rsid w:val="00532EC0"/>
    <w:rsid w:val="0053338E"/>
    <w:rsid w:val="00534139"/>
    <w:rsid w:val="00534ACA"/>
    <w:rsid w:val="005356AC"/>
    <w:rsid w:val="00535C1A"/>
    <w:rsid w:val="005360CA"/>
    <w:rsid w:val="005363A7"/>
    <w:rsid w:val="005367E2"/>
    <w:rsid w:val="005367EA"/>
    <w:rsid w:val="00540320"/>
    <w:rsid w:val="00542B62"/>
    <w:rsid w:val="00543569"/>
    <w:rsid w:val="00544FAA"/>
    <w:rsid w:val="00545E0B"/>
    <w:rsid w:val="00547B59"/>
    <w:rsid w:val="0055003D"/>
    <w:rsid w:val="00550E7C"/>
    <w:rsid w:val="0055111C"/>
    <w:rsid w:val="00551E9B"/>
    <w:rsid w:val="005522E8"/>
    <w:rsid w:val="00552374"/>
    <w:rsid w:val="00552FFB"/>
    <w:rsid w:val="00553224"/>
    <w:rsid w:val="005537F8"/>
    <w:rsid w:val="00554106"/>
    <w:rsid w:val="00554E87"/>
    <w:rsid w:val="00555B7A"/>
    <w:rsid w:val="00557DDB"/>
    <w:rsid w:val="0056036E"/>
    <w:rsid w:val="00560F61"/>
    <w:rsid w:val="00561C6E"/>
    <w:rsid w:val="00561EF4"/>
    <w:rsid w:val="00562B56"/>
    <w:rsid w:val="00562D82"/>
    <w:rsid w:val="005635F9"/>
    <w:rsid w:val="00563B9A"/>
    <w:rsid w:val="0056457A"/>
    <w:rsid w:val="00564840"/>
    <w:rsid w:val="00564C00"/>
    <w:rsid w:val="005656A0"/>
    <w:rsid w:val="00565A3E"/>
    <w:rsid w:val="00565C2A"/>
    <w:rsid w:val="00565EBB"/>
    <w:rsid w:val="00570031"/>
    <w:rsid w:val="005700B7"/>
    <w:rsid w:val="00570A12"/>
    <w:rsid w:val="00570D68"/>
    <w:rsid w:val="00570E29"/>
    <w:rsid w:val="00570F86"/>
    <w:rsid w:val="0057117C"/>
    <w:rsid w:val="0057129D"/>
    <w:rsid w:val="0057189C"/>
    <w:rsid w:val="00571982"/>
    <w:rsid w:val="00571D63"/>
    <w:rsid w:val="005748FC"/>
    <w:rsid w:val="00574DE9"/>
    <w:rsid w:val="00575E5B"/>
    <w:rsid w:val="00575FB9"/>
    <w:rsid w:val="005776A0"/>
    <w:rsid w:val="00580006"/>
    <w:rsid w:val="0058013D"/>
    <w:rsid w:val="00580C12"/>
    <w:rsid w:val="005813F4"/>
    <w:rsid w:val="00582A68"/>
    <w:rsid w:val="00583DB0"/>
    <w:rsid w:val="00583E37"/>
    <w:rsid w:val="0058412F"/>
    <w:rsid w:val="005857ED"/>
    <w:rsid w:val="0058661C"/>
    <w:rsid w:val="00586AB1"/>
    <w:rsid w:val="00586B17"/>
    <w:rsid w:val="00587108"/>
    <w:rsid w:val="00587D0A"/>
    <w:rsid w:val="00587D71"/>
    <w:rsid w:val="00590EF6"/>
    <w:rsid w:val="00594347"/>
    <w:rsid w:val="00594409"/>
    <w:rsid w:val="005974BF"/>
    <w:rsid w:val="00597641"/>
    <w:rsid w:val="00597AEA"/>
    <w:rsid w:val="00597C1C"/>
    <w:rsid w:val="00597C79"/>
    <w:rsid w:val="00597D55"/>
    <w:rsid w:val="00597FE4"/>
    <w:rsid w:val="005A0057"/>
    <w:rsid w:val="005A019F"/>
    <w:rsid w:val="005A0318"/>
    <w:rsid w:val="005A13D0"/>
    <w:rsid w:val="005A1B73"/>
    <w:rsid w:val="005A203D"/>
    <w:rsid w:val="005A29E7"/>
    <w:rsid w:val="005A3F6B"/>
    <w:rsid w:val="005A41B7"/>
    <w:rsid w:val="005A4B34"/>
    <w:rsid w:val="005A55EE"/>
    <w:rsid w:val="005A5776"/>
    <w:rsid w:val="005A5D04"/>
    <w:rsid w:val="005A5EA5"/>
    <w:rsid w:val="005A6B35"/>
    <w:rsid w:val="005A6ED8"/>
    <w:rsid w:val="005B2337"/>
    <w:rsid w:val="005B3223"/>
    <w:rsid w:val="005B3406"/>
    <w:rsid w:val="005B48F7"/>
    <w:rsid w:val="005B53C2"/>
    <w:rsid w:val="005B64D6"/>
    <w:rsid w:val="005B6E61"/>
    <w:rsid w:val="005B6F0D"/>
    <w:rsid w:val="005B7090"/>
    <w:rsid w:val="005C021B"/>
    <w:rsid w:val="005C1F7A"/>
    <w:rsid w:val="005C22BA"/>
    <w:rsid w:val="005C259A"/>
    <w:rsid w:val="005C26E9"/>
    <w:rsid w:val="005C38EE"/>
    <w:rsid w:val="005C467A"/>
    <w:rsid w:val="005C4AE3"/>
    <w:rsid w:val="005C5DA7"/>
    <w:rsid w:val="005C5E99"/>
    <w:rsid w:val="005C7E48"/>
    <w:rsid w:val="005D0892"/>
    <w:rsid w:val="005D097E"/>
    <w:rsid w:val="005D2568"/>
    <w:rsid w:val="005D47D5"/>
    <w:rsid w:val="005D4890"/>
    <w:rsid w:val="005D4893"/>
    <w:rsid w:val="005D4ED9"/>
    <w:rsid w:val="005D50E6"/>
    <w:rsid w:val="005D5C0D"/>
    <w:rsid w:val="005D7EE4"/>
    <w:rsid w:val="005E002F"/>
    <w:rsid w:val="005E061D"/>
    <w:rsid w:val="005E264C"/>
    <w:rsid w:val="005E28CA"/>
    <w:rsid w:val="005E2DF2"/>
    <w:rsid w:val="005E3CED"/>
    <w:rsid w:val="005E3EC8"/>
    <w:rsid w:val="005E42C2"/>
    <w:rsid w:val="005E434D"/>
    <w:rsid w:val="005E4548"/>
    <w:rsid w:val="005E4D03"/>
    <w:rsid w:val="005E5BAF"/>
    <w:rsid w:val="005E64D9"/>
    <w:rsid w:val="005E6DAF"/>
    <w:rsid w:val="005E736A"/>
    <w:rsid w:val="005E7DF5"/>
    <w:rsid w:val="005F02D2"/>
    <w:rsid w:val="005F1200"/>
    <w:rsid w:val="005F1772"/>
    <w:rsid w:val="005F1AB0"/>
    <w:rsid w:val="005F1D72"/>
    <w:rsid w:val="005F2051"/>
    <w:rsid w:val="005F2B77"/>
    <w:rsid w:val="005F3105"/>
    <w:rsid w:val="005F45BF"/>
    <w:rsid w:val="005F4CBF"/>
    <w:rsid w:val="005F4D91"/>
    <w:rsid w:val="005F5674"/>
    <w:rsid w:val="005F5966"/>
    <w:rsid w:val="005F7447"/>
    <w:rsid w:val="005F7F77"/>
    <w:rsid w:val="00601467"/>
    <w:rsid w:val="006017E8"/>
    <w:rsid w:val="00601A3A"/>
    <w:rsid w:val="006020C6"/>
    <w:rsid w:val="00604078"/>
    <w:rsid w:val="00605295"/>
    <w:rsid w:val="006052DD"/>
    <w:rsid w:val="00605DDD"/>
    <w:rsid w:val="00606B61"/>
    <w:rsid w:val="00606CE9"/>
    <w:rsid w:val="00607288"/>
    <w:rsid w:val="006074C6"/>
    <w:rsid w:val="006074CA"/>
    <w:rsid w:val="00607775"/>
    <w:rsid w:val="00607BB4"/>
    <w:rsid w:val="00607CF6"/>
    <w:rsid w:val="00607E0B"/>
    <w:rsid w:val="006105C8"/>
    <w:rsid w:val="00610A7A"/>
    <w:rsid w:val="006110FE"/>
    <w:rsid w:val="00611894"/>
    <w:rsid w:val="00611A93"/>
    <w:rsid w:val="0061216B"/>
    <w:rsid w:val="0061221A"/>
    <w:rsid w:val="006122A7"/>
    <w:rsid w:val="006125A0"/>
    <w:rsid w:val="00612755"/>
    <w:rsid w:val="00612E64"/>
    <w:rsid w:val="00613DAC"/>
    <w:rsid w:val="00613EF3"/>
    <w:rsid w:val="006141AE"/>
    <w:rsid w:val="0061423B"/>
    <w:rsid w:val="0061464D"/>
    <w:rsid w:val="00614CDB"/>
    <w:rsid w:val="006158A0"/>
    <w:rsid w:val="00617376"/>
    <w:rsid w:val="006175A1"/>
    <w:rsid w:val="00617683"/>
    <w:rsid w:val="00617C18"/>
    <w:rsid w:val="00620529"/>
    <w:rsid w:val="006205F2"/>
    <w:rsid w:val="006211C3"/>
    <w:rsid w:val="00621FD0"/>
    <w:rsid w:val="00622122"/>
    <w:rsid w:val="0062229A"/>
    <w:rsid w:val="006227DF"/>
    <w:rsid w:val="00623398"/>
    <w:rsid w:val="00624695"/>
    <w:rsid w:val="00626152"/>
    <w:rsid w:val="00626644"/>
    <w:rsid w:val="00626B1F"/>
    <w:rsid w:val="00627FA2"/>
    <w:rsid w:val="006326E2"/>
    <w:rsid w:val="006330F9"/>
    <w:rsid w:val="00633C87"/>
    <w:rsid w:val="00634F39"/>
    <w:rsid w:val="006367EE"/>
    <w:rsid w:val="0063698C"/>
    <w:rsid w:val="00637966"/>
    <w:rsid w:val="0064006D"/>
    <w:rsid w:val="00640A1A"/>
    <w:rsid w:val="00640E59"/>
    <w:rsid w:val="006415DB"/>
    <w:rsid w:val="00641F6B"/>
    <w:rsid w:val="00642A3A"/>
    <w:rsid w:val="0064334B"/>
    <w:rsid w:val="00644D0F"/>
    <w:rsid w:val="006458B1"/>
    <w:rsid w:val="006470E8"/>
    <w:rsid w:val="00650DDD"/>
    <w:rsid w:val="00650FBE"/>
    <w:rsid w:val="006519C9"/>
    <w:rsid w:val="00651B45"/>
    <w:rsid w:val="00652096"/>
    <w:rsid w:val="006522CC"/>
    <w:rsid w:val="0065270C"/>
    <w:rsid w:val="00653D66"/>
    <w:rsid w:val="00655135"/>
    <w:rsid w:val="00655654"/>
    <w:rsid w:val="0065578E"/>
    <w:rsid w:val="00657B7E"/>
    <w:rsid w:val="006604FB"/>
    <w:rsid w:val="00661303"/>
    <w:rsid w:val="00663027"/>
    <w:rsid w:val="00663EC1"/>
    <w:rsid w:val="00663FF5"/>
    <w:rsid w:val="00664D47"/>
    <w:rsid w:val="00665CBD"/>
    <w:rsid w:val="00665D1F"/>
    <w:rsid w:val="00665FFC"/>
    <w:rsid w:val="00666A69"/>
    <w:rsid w:val="006671C7"/>
    <w:rsid w:val="006674AE"/>
    <w:rsid w:val="0067153D"/>
    <w:rsid w:val="00671576"/>
    <w:rsid w:val="00671578"/>
    <w:rsid w:val="00673118"/>
    <w:rsid w:val="0067359A"/>
    <w:rsid w:val="00674E7C"/>
    <w:rsid w:val="00675A05"/>
    <w:rsid w:val="00676A99"/>
    <w:rsid w:val="00681115"/>
    <w:rsid w:val="00681BB8"/>
    <w:rsid w:val="00685EDD"/>
    <w:rsid w:val="00687A35"/>
    <w:rsid w:val="00691385"/>
    <w:rsid w:val="006929B8"/>
    <w:rsid w:val="00693653"/>
    <w:rsid w:val="00694A17"/>
    <w:rsid w:val="00694D0B"/>
    <w:rsid w:val="00695E3A"/>
    <w:rsid w:val="006960B4"/>
    <w:rsid w:val="00696877"/>
    <w:rsid w:val="006978CF"/>
    <w:rsid w:val="006A0388"/>
    <w:rsid w:val="006A08AD"/>
    <w:rsid w:val="006A08FD"/>
    <w:rsid w:val="006A2A8A"/>
    <w:rsid w:val="006A2C8F"/>
    <w:rsid w:val="006A2D71"/>
    <w:rsid w:val="006A2E05"/>
    <w:rsid w:val="006A4310"/>
    <w:rsid w:val="006A4F61"/>
    <w:rsid w:val="006A5B9D"/>
    <w:rsid w:val="006A5F16"/>
    <w:rsid w:val="006A602E"/>
    <w:rsid w:val="006A746A"/>
    <w:rsid w:val="006A7492"/>
    <w:rsid w:val="006A7A81"/>
    <w:rsid w:val="006A7F3B"/>
    <w:rsid w:val="006B071D"/>
    <w:rsid w:val="006B0E49"/>
    <w:rsid w:val="006B3BFE"/>
    <w:rsid w:val="006B6271"/>
    <w:rsid w:val="006B64CE"/>
    <w:rsid w:val="006B6C60"/>
    <w:rsid w:val="006B6F28"/>
    <w:rsid w:val="006B79D2"/>
    <w:rsid w:val="006C0759"/>
    <w:rsid w:val="006C0EBF"/>
    <w:rsid w:val="006C0F1B"/>
    <w:rsid w:val="006C17A3"/>
    <w:rsid w:val="006C2AE8"/>
    <w:rsid w:val="006C59F9"/>
    <w:rsid w:val="006C7B4A"/>
    <w:rsid w:val="006D2450"/>
    <w:rsid w:val="006D2DE6"/>
    <w:rsid w:val="006D4E69"/>
    <w:rsid w:val="006D56BB"/>
    <w:rsid w:val="006D59C3"/>
    <w:rsid w:val="006D6D51"/>
    <w:rsid w:val="006D747B"/>
    <w:rsid w:val="006E19CB"/>
    <w:rsid w:val="006E2551"/>
    <w:rsid w:val="006E5711"/>
    <w:rsid w:val="006E571C"/>
    <w:rsid w:val="006E58A4"/>
    <w:rsid w:val="006E605D"/>
    <w:rsid w:val="006E6213"/>
    <w:rsid w:val="006E6346"/>
    <w:rsid w:val="006F05E9"/>
    <w:rsid w:val="006F14D9"/>
    <w:rsid w:val="006F1AC2"/>
    <w:rsid w:val="006F37EF"/>
    <w:rsid w:val="006F3E11"/>
    <w:rsid w:val="006F4C0E"/>
    <w:rsid w:val="006F4D2F"/>
    <w:rsid w:val="006F5578"/>
    <w:rsid w:val="006F64A3"/>
    <w:rsid w:val="006F6848"/>
    <w:rsid w:val="006F76B9"/>
    <w:rsid w:val="00700198"/>
    <w:rsid w:val="007005E2"/>
    <w:rsid w:val="007015C8"/>
    <w:rsid w:val="00701629"/>
    <w:rsid w:val="00703C0B"/>
    <w:rsid w:val="00703D72"/>
    <w:rsid w:val="00704022"/>
    <w:rsid w:val="00704EB5"/>
    <w:rsid w:val="00705313"/>
    <w:rsid w:val="007053A9"/>
    <w:rsid w:val="00705664"/>
    <w:rsid w:val="00705BC4"/>
    <w:rsid w:val="0071112B"/>
    <w:rsid w:val="00711B5F"/>
    <w:rsid w:val="00713B67"/>
    <w:rsid w:val="00713FF5"/>
    <w:rsid w:val="007148E7"/>
    <w:rsid w:val="00714DF3"/>
    <w:rsid w:val="00714E69"/>
    <w:rsid w:val="00715E4F"/>
    <w:rsid w:val="0071653D"/>
    <w:rsid w:val="007173BC"/>
    <w:rsid w:val="007212AC"/>
    <w:rsid w:val="007212EA"/>
    <w:rsid w:val="00721837"/>
    <w:rsid w:val="00721B20"/>
    <w:rsid w:val="007237CE"/>
    <w:rsid w:val="00723943"/>
    <w:rsid w:val="00724015"/>
    <w:rsid w:val="007247F8"/>
    <w:rsid w:val="007250C6"/>
    <w:rsid w:val="007252E3"/>
    <w:rsid w:val="00725665"/>
    <w:rsid w:val="0072784F"/>
    <w:rsid w:val="00727D3E"/>
    <w:rsid w:val="00730567"/>
    <w:rsid w:val="00730747"/>
    <w:rsid w:val="00730D4D"/>
    <w:rsid w:val="007313CB"/>
    <w:rsid w:val="00731736"/>
    <w:rsid w:val="00731E9B"/>
    <w:rsid w:val="007329BD"/>
    <w:rsid w:val="0073360D"/>
    <w:rsid w:val="00733821"/>
    <w:rsid w:val="0073437B"/>
    <w:rsid w:val="007356BE"/>
    <w:rsid w:val="00735BB9"/>
    <w:rsid w:val="00735DE1"/>
    <w:rsid w:val="00735ED4"/>
    <w:rsid w:val="007365B9"/>
    <w:rsid w:val="00736EA6"/>
    <w:rsid w:val="00741BEB"/>
    <w:rsid w:val="0074230F"/>
    <w:rsid w:val="00742C21"/>
    <w:rsid w:val="00742FB9"/>
    <w:rsid w:val="00743D4D"/>
    <w:rsid w:val="0074454E"/>
    <w:rsid w:val="00744DE1"/>
    <w:rsid w:val="00745245"/>
    <w:rsid w:val="007453C3"/>
    <w:rsid w:val="00745BF7"/>
    <w:rsid w:val="00746D14"/>
    <w:rsid w:val="00747775"/>
    <w:rsid w:val="007501CC"/>
    <w:rsid w:val="0075047B"/>
    <w:rsid w:val="00750763"/>
    <w:rsid w:val="007513A0"/>
    <w:rsid w:val="00751B73"/>
    <w:rsid w:val="007525AB"/>
    <w:rsid w:val="00752615"/>
    <w:rsid w:val="0075330A"/>
    <w:rsid w:val="007548FF"/>
    <w:rsid w:val="0075499A"/>
    <w:rsid w:val="00755F2F"/>
    <w:rsid w:val="0075658A"/>
    <w:rsid w:val="00757CF4"/>
    <w:rsid w:val="00757EF9"/>
    <w:rsid w:val="0076091A"/>
    <w:rsid w:val="00762213"/>
    <w:rsid w:val="007622C0"/>
    <w:rsid w:val="00762935"/>
    <w:rsid w:val="00762BD2"/>
    <w:rsid w:val="007632A9"/>
    <w:rsid w:val="00763D7D"/>
    <w:rsid w:val="00764D64"/>
    <w:rsid w:val="007661A4"/>
    <w:rsid w:val="007664E0"/>
    <w:rsid w:val="00766DF3"/>
    <w:rsid w:val="00767220"/>
    <w:rsid w:val="00767BA1"/>
    <w:rsid w:val="007707CF"/>
    <w:rsid w:val="00772CB0"/>
    <w:rsid w:val="0077400B"/>
    <w:rsid w:val="00774909"/>
    <w:rsid w:val="007750B0"/>
    <w:rsid w:val="007751A9"/>
    <w:rsid w:val="0077585F"/>
    <w:rsid w:val="00775EF6"/>
    <w:rsid w:val="007779AE"/>
    <w:rsid w:val="00777E62"/>
    <w:rsid w:val="00780060"/>
    <w:rsid w:val="00780295"/>
    <w:rsid w:val="00780B25"/>
    <w:rsid w:val="007817D6"/>
    <w:rsid w:val="007825B7"/>
    <w:rsid w:val="00784357"/>
    <w:rsid w:val="00784446"/>
    <w:rsid w:val="0078488A"/>
    <w:rsid w:val="007855CE"/>
    <w:rsid w:val="00785FD6"/>
    <w:rsid w:val="00786517"/>
    <w:rsid w:val="00786596"/>
    <w:rsid w:val="00786833"/>
    <w:rsid w:val="00787743"/>
    <w:rsid w:val="00787752"/>
    <w:rsid w:val="00787EE3"/>
    <w:rsid w:val="007903F9"/>
    <w:rsid w:val="00790B07"/>
    <w:rsid w:val="00790FA9"/>
    <w:rsid w:val="00791391"/>
    <w:rsid w:val="00791FAC"/>
    <w:rsid w:val="00793480"/>
    <w:rsid w:val="007948E8"/>
    <w:rsid w:val="0079506B"/>
    <w:rsid w:val="007950DB"/>
    <w:rsid w:val="007957F1"/>
    <w:rsid w:val="00795D13"/>
    <w:rsid w:val="007964E9"/>
    <w:rsid w:val="00796B81"/>
    <w:rsid w:val="00796FFF"/>
    <w:rsid w:val="007A0815"/>
    <w:rsid w:val="007A17E4"/>
    <w:rsid w:val="007A1DF1"/>
    <w:rsid w:val="007A26CC"/>
    <w:rsid w:val="007A316C"/>
    <w:rsid w:val="007A43D3"/>
    <w:rsid w:val="007A4FF9"/>
    <w:rsid w:val="007A622E"/>
    <w:rsid w:val="007A626A"/>
    <w:rsid w:val="007A6E94"/>
    <w:rsid w:val="007A7180"/>
    <w:rsid w:val="007A7584"/>
    <w:rsid w:val="007B15A4"/>
    <w:rsid w:val="007B169C"/>
    <w:rsid w:val="007B2ADB"/>
    <w:rsid w:val="007B2C30"/>
    <w:rsid w:val="007B34E4"/>
    <w:rsid w:val="007B375E"/>
    <w:rsid w:val="007B3856"/>
    <w:rsid w:val="007B5554"/>
    <w:rsid w:val="007B555E"/>
    <w:rsid w:val="007B565F"/>
    <w:rsid w:val="007B62B9"/>
    <w:rsid w:val="007B6614"/>
    <w:rsid w:val="007B66F9"/>
    <w:rsid w:val="007B684B"/>
    <w:rsid w:val="007B6A28"/>
    <w:rsid w:val="007B7ABF"/>
    <w:rsid w:val="007B7DF3"/>
    <w:rsid w:val="007C1436"/>
    <w:rsid w:val="007C172E"/>
    <w:rsid w:val="007C190E"/>
    <w:rsid w:val="007C480A"/>
    <w:rsid w:val="007C4D61"/>
    <w:rsid w:val="007D0066"/>
    <w:rsid w:val="007D0122"/>
    <w:rsid w:val="007D0EFD"/>
    <w:rsid w:val="007D1593"/>
    <w:rsid w:val="007D1894"/>
    <w:rsid w:val="007D21F4"/>
    <w:rsid w:val="007D3BFF"/>
    <w:rsid w:val="007D3CAE"/>
    <w:rsid w:val="007D4275"/>
    <w:rsid w:val="007D42D1"/>
    <w:rsid w:val="007D4B18"/>
    <w:rsid w:val="007D55DE"/>
    <w:rsid w:val="007D55F9"/>
    <w:rsid w:val="007D6D78"/>
    <w:rsid w:val="007D70C9"/>
    <w:rsid w:val="007D7975"/>
    <w:rsid w:val="007E02B5"/>
    <w:rsid w:val="007E07C1"/>
    <w:rsid w:val="007E0DC8"/>
    <w:rsid w:val="007E2F25"/>
    <w:rsid w:val="007E53BE"/>
    <w:rsid w:val="007E5E12"/>
    <w:rsid w:val="007E7D59"/>
    <w:rsid w:val="007F0458"/>
    <w:rsid w:val="007F1CDA"/>
    <w:rsid w:val="007F2698"/>
    <w:rsid w:val="007F3E7F"/>
    <w:rsid w:val="007F40CF"/>
    <w:rsid w:val="007F4AC0"/>
    <w:rsid w:val="007F5145"/>
    <w:rsid w:val="007F6422"/>
    <w:rsid w:val="007F6FE7"/>
    <w:rsid w:val="007F79F5"/>
    <w:rsid w:val="007F7A29"/>
    <w:rsid w:val="0080088E"/>
    <w:rsid w:val="0080192A"/>
    <w:rsid w:val="00801999"/>
    <w:rsid w:val="00801C5A"/>
    <w:rsid w:val="00801C69"/>
    <w:rsid w:val="00802E65"/>
    <w:rsid w:val="00803958"/>
    <w:rsid w:val="00803F3D"/>
    <w:rsid w:val="008047B2"/>
    <w:rsid w:val="00804FC0"/>
    <w:rsid w:val="00805189"/>
    <w:rsid w:val="00805E22"/>
    <w:rsid w:val="00806A54"/>
    <w:rsid w:val="00806B7F"/>
    <w:rsid w:val="00806E13"/>
    <w:rsid w:val="00806E6E"/>
    <w:rsid w:val="00806E97"/>
    <w:rsid w:val="00806F11"/>
    <w:rsid w:val="00807BF9"/>
    <w:rsid w:val="00807BFD"/>
    <w:rsid w:val="00807C48"/>
    <w:rsid w:val="00810727"/>
    <w:rsid w:val="008116EA"/>
    <w:rsid w:val="00812295"/>
    <w:rsid w:val="008128B2"/>
    <w:rsid w:val="00813251"/>
    <w:rsid w:val="00813543"/>
    <w:rsid w:val="00814D64"/>
    <w:rsid w:val="00814E33"/>
    <w:rsid w:val="00815DBB"/>
    <w:rsid w:val="00817027"/>
    <w:rsid w:val="00820783"/>
    <w:rsid w:val="0082096E"/>
    <w:rsid w:val="008209A9"/>
    <w:rsid w:val="00821841"/>
    <w:rsid w:val="00821E14"/>
    <w:rsid w:val="008222F0"/>
    <w:rsid w:val="00822392"/>
    <w:rsid w:val="00822837"/>
    <w:rsid w:val="0082290D"/>
    <w:rsid w:val="008229CF"/>
    <w:rsid w:val="008239CF"/>
    <w:rsid w:val="0082494C"/>
    <w:rsid w:val="00824B7C"/>
    <w:rsid w:val="00826238"/>
    <w:rsid w:val="008274EF"/>
    <w:rsid w:val="00827D6B"/>
    <w:rsid w:val="00830D16"/>
    <w:rsid w:val="008313E9"/>
    <w:rsid w:val="0083180A"/>
    <w:rsid w:val="00831EB5"/>
    <w:rsid w:val="00833279"/>
    <w:rsid w:val="00833770"/>
    <w:rsid w:val="00834C3B"/>
    <w:rsid w:val="00835E30"/>
    <w:rsid w:val="00837BE1"/>
    <w:rsid w:val="0084008B"/>
    <w:rsid w:val="00840DEA"/>
    <w:rsid w:val="00841CC4"/>
    <w:rsid w:val="00842C7E"/>
    <w:rsid w:val="00845DFD"/>
    <w:rsid w:val="0084604B"/>
    <w:rsid w:val="008462E4"/>
    <w:rsid w:val="0084643A"/>
    <w:rsid w:val="008468C0"/>
    <w:rsid w:val="00847056"/>
    <w:rsid w:val="0085083E"/>
    <w:rsid w:val="00852845"/>
    <w:rsid w:val="00853BFA"/>
    <w:rsid w:val="00854562"/>
    <w:rsid w:val="008556D1"/>
    <w:rsid w:val="00856A39"/>
    <w:rsid w:val="00856B27"/>
    <w:rsid w:val="008572F2"/>
    <w:rsid w:val="00857341"/>
    <w:rsid w:val="0085785E"/>
    <w:rsid w:val="00857CC6"/>
    <w:rsid w:val="008606FD"/>
    <w:rsid w:val="00860DDA"/>
    <w:rsid w:val="00861365"/>
    <w:rsid w:val="00862AC8"/>
    <w:rsid w:val="00863FBA"/>
    <w:rsid w:val="008642AC"/>
    <w:rsid w:val="008646CE"/>
    <w:rsid w:val="00865958"/>
    <w:rsid w:val="00866D80"/>
    <w:rsid w:val="00867983"/>
    <w:rsid w:val="00870234"/>
    <w:rsid w:val="0087035D"/>
    <w:rsid w:val="00870E71"/>
    <w:rsid w:val="00871379"/>
    <w:rsid w:val="0087183F"/>
    <w:rsid w:val="00872C6C"/>
    <w:rsid w:val="00872F76"/>
    <w:rsid w:val="00873A9C"/>
    <w:rsid w:val="008748F1"/>
    <w:rsid w:val="00874F07"/>
    <w:rsid w:val="0087515C"/>
    <w:rsid w:val="00875A41"/>
    <w:rsid w:val="0087734A"/>
    <w:rsid w:val="008774AD"/>
    <w:rsid w:val="00880172"/>
    <w:rsid w:val="008817CD"/>
    <w:rsid w:val="00881B30"/>
    <w:rsid w:val="00881DCF"/>
    <w:rsid w:val="008828BE"/>
    <w:rsid w:val="00884574"/>
    <w:rsid w:val="00884C38"/>
    <w:rsid w:val="00884D49"/>
    <w:rsid w:val="0088537C"/>
    <w:rsid w:val="00887D39"/>
    <w:rsid w:val="008911DF"/>
    <w:rsid w:val="00892336"/>
    <w:rsid w:val="0089299F"/>
    <w:rsid w:val="0089315A"/>
    <w:rsid w:val="008935D4"/>
    <w:rsid w:val="00893A1E"/>
    <w:rsid w:val="008945EE"/>
    <w:rsid w:val="00895452"/>
    <w:rsid w:val="008957C1"/>
    <w:rsid w:val="008962F7"/>
    <w:rsid w:val="00896BBB"/>
    <w:rsid w:val="008A192D"/>
    <w:rsid w:val="008A1C27"/>
    <w:rsid w:val="008A202C"/>
    <w:rsid w:val="008A2387"/>
    <w:rsid w:val="008A2449"/>
    <w:rsid w:val="008A3705"/>
    <w:rsid w:val="008A4928"/>
    <w:rsid w:val="008A4F3B"/>
    <w:rsid w:val="008A5E01"/>
    <w:rsid w:val="008A5F47"/>
    <w:rsid w:val="008A69C6"/>
    <w:rsid w:val="008A6B65"/>
    <w:rsid w:val="008A7E71"/>
    <w:rsid w:val="008B01DB"/>
    <w:rsid w:val="008B045E"/>
    <w:rsid w:val="008B2455"/>
    <w:rsid w:val="008B2B24"/>
    <w:rsid w:val="008B3A81"/>
    <w:rsid w:val="008B43DA"/>
    <w:rsid w:val="008B5A8E"/>
    <w:rsid w:val="008B700A"/>
    <w:rsid w:val="008C145C"/>
    <w:rsid w:val="008C1A5F"/>
    <w:rsid w:val="008C4461"/>
    <w:rsid w:val="008C6209"/>
    <w:rsid w:val="008C792D"/>
    <w:rsid w:val="008D0BA2"/>
    <w:rsid w:val="008D0EE2"/>
    <w:rsid w:val="008D0F6A"/>
    <w:rsid w:val="008D2BD9"/>
    <w:rsid w:val="008D3AAB"/>
    <w:rsid w:val="008D5780"/>
    <w:rsid w:val="008D58F1"/>
    <w:rsid w:val="008D5C6C"/>
    <w:rsid w:val="008D62CE"/>
    <w:rsid w:val="008D6304"/>
    <w:rsid w:val="008D66C2"/>
    <w:rsid w:val="008D6778"/>
    <w:rsid w:val="008D6C1F"/>
    <w:rsid w:val="008D72AB"/>
    <w:rsid w:val="008E0D2F"/>
    <w:rsid w:val="008E103D"/>
    <w:rsid w:val="008E109C"/>
    <w:rsid w:val="008E1B63"/>
    <w:rsid w:val="008E298D"/>
    <w:rsid w:val="008E2A1F"/>
    <w:rsid w:val="008E413E"/>
    <w:rsid w:val="008E4791"/>
    <w:rsid w:val="008E47E5"/>
    <w:rsid w:val="008E4E73"/>
    <w:rsid w:val="008E7998"/>
    <w:rsid w:val="008F06BC"/>
    <w:rsid w:val="008F136F"/>
    <w:rsid w:val="008F2881"/>
    <w:rsid w:val="008F3804"/>
    <w:rsid w:val="008F40AE"/>
    <w:rsid w:val="008F468E"/>
    <w:rsid w:val="008F5C0D"/>
    <w:rsid w:val="008F5F39"/>
    <w:rsid w:val="00900A66"/>
    <w:rsid w:val="00900A94"/>
    <w:rsid w:val="00900E1D"/>
    <w:rsid w:val="00901B26"/>
    <w:rsid w:val="00901B93"/>
    <w:rsid w:val="00901DB7"/>
    <w:rsid w:val="009031E9"/>
    <w:rsid w:val="00903B26"/>
    <w:rsid w:val="0090442E"/>
    <w:rsid w:val="0090454F"/>
    <w:rsid w:val="00904A63"/>
    <w:rsid w:val="00904C6F"/>
    <w:rsid w:val="00904F55"/>
    <w:rsid w:val="009055A1"/>
    <w:rsid w:val="00905CE0"/>
    <w:rsid w:val="00905D31"/>
    <w:rsid w:val="00906342"/>
    <w:rsid w:val="009067F5"/>
    <w:rsid w:val="009068C9"/>
    <w:rsid w:val="00906B19"/>
    <w:rsid w:val="00907024"/>
    <w:rsid w:val="00910191"/>
    <w:rsid w:val="00911A2E"/>
    <w:rsid w:val="00911FFC"/>
    <w:rsid w:val="00912744"/>
    <w:rsid w:val="00912CB7"/>
    <w:rsid w:val="009137B4"/>
    <w:rsid w:val="00913C80"/>
    <w:rsid w:val="00914CE4"/>
    <w:rsid w:val="009162F3"/>
    <w:rsid w:val="00916562"/>
    <w:rsid w:val="00916B8A"/>
    <w:rsid w:val="00916FDF"/>
    <w:rsid w:val="009179DE"/>
    <w:rsid w:val="00917BA8"/>
    <w:rsid w:val="00921692"/>
    <w:rsid w:val="009219E0"/>
    <w:rsid w:val="00921F56"/>
    <w:rsid w:val="00922291"/>
    <w:rsid w:val="00923489"/>
    <w:rsid w:val="0092518E"/>
    <w:rsid w:val="00927CF1"/>
    <w:rsid w:val="00927D36"/>
    <w:rsid w:val="00930152"/>
    <w:rsid w:val="00930288"/>
    <w:rsid w:val="009312CA"/>
    <w:rsid w:val="00931D13"/>
    <w:rsid w:val="00932874"/>
    <w:rsid w:val="00932B8E"/>
    <w:rsid w:val="00933E1D"/>
    <w:rsid w:val="00934688"/>
    <w:rsid w:val="00934D44"/>
    <w:rsid w:val="009350D2"/>
    <w:rsid w:val="00936A39"/>
    <w:rsid w:val="00937546"/>
    <w:rsid w:val="00937FCE"/>
    <w:rsid w:val="00941398"/>
    <w:rsid w:val="009426CF"/>
    <w:rsid w:val="00942F40"/>
    <w:rsid w:val="009438BA"/>
    <w:rsid w:val="0094396E"/>
    <w:rsid w:val="00944411"/>
    <w:rsid w:val="009445ED"/>
    <w:rsid w:val="009456CE"/>
    <w:rsid w:val="00951B3B"/>
    <w:rsid w:val="00951DCD"/>
    <w:rsid w:val="00951FF3"/>
    <w:rsid w:val="00953A52"/>
    <w:rsid w:val="0095412B"/>
    <w:rsid w:val="009547FB"/>
    <w:rsid w:val="00954B41"/>
    <w:rsid w:val="00954FC5"/>
    <w:rsid w:val="009553D3"/>
    <w:rsid w:val="0095541B"/>
    <w:rsid w:val="00955A8C"/>
    <w:rsid w:val="00955DF8"/>
    <w:rsid w:val="00955DFB"/>
    <w:rsid w:val="00956212"/>
    <w:rsid w:val="0095627E"/>
    <w:rsid w:val="00956402"/>
    <w:rsid w:val="00956651"/>
    <w:rsid w:val="009577BA"/>
    <w:rsid w:val="009609ED"/>
    <w:rsid w:val="00960F67"/>
    <w:rsid w:val="009615CC"/>
    <w:rsid w:val="009616DF"/>
    <w:rsid w:val="00961BED"/>
    <w:rsid w:val="00961E8C"/>
    <w:rsid w:val="009634EB"/>
    <w:rsid w:val="00963C27"/>
    <w:rsid w:val="00963DD5"/>
    <w:rsid w:val="00965347"/>
    <w:rsid w:val="009662B4"/>
    <w:rsid w:val="00966B19"/>
    <w:rsid w:val="00970E60"/>
    <w:rsid w:val="00971FDB"/>
    <w:rsid w:val="00972BFD"/>
    <w:rsid w:val="00972DFD"/>
    <w:rsid w:val="009740FC"/>
    <w:rsid w:val="009742FB"/>
    <w:rsid w:val="00974A21"/>
    <w:rsid w:val="00975290"/>
    <w:rsid w:val="00975CFD"/>
    <w:rsid w:val="00975D3B"/>
    <w:rsid w:val="00977CE9"/>
    <w:rsid w:val="00977D1C"/>
    <w:rsid w:val="00980A89"/>
    <w:rsid w:val="009813A9"/>
    <w:rsid w:val="00982AA6"/>
    <w:rsid w:val="00983019"/>
    <w:rsid w:val="009832D1"/>
    <w:rsid w:val="0098333E"/>
    <w:rsid w:val="0098383F"/>
    <w:rsid w:val="00983F95"/>
    <w:rsid w:val="00985DCB"/>
    <w:rsid w:val="009861B7"/>
    <w:rsid w:val="00986A27"/>
    <w:rsid w:val="009871CE"/>
    <w:rsid w:val="00991E67"/>
    <w:rsid w:val="00992214"/>
    <w:rsid w:val="00992B39"/>
    <w:rsid w:val="00993499"/>
    <w:rsid w:val="00993B72"/>
    <w:rsid w:val="00993B78"/>
    <w:rsid w:val="00993C7B"/>
    <w:rsid w:val="009941A0"/>
    <w:rsid w:val="00994B0E"/>
    <w:rsid w:val="00995885"/>
    <w:rsid w:val="009967EC"/>
    <w:rsid w:val="00996CCD"/>
    <w:rsid w:val="00996CD3"/>
    <w:rsid w:val="0099754D"/>
    <w:rsid w:val="009A022B"/>
    <w:rsid w:val="009A0380"/>
    <w:rsid w:val="009A0B52"/>
    <w:rsid w:val="009A2139"/>
    <w:rsid w:val="009A32C5"/>
    <w:rsid w:val="009A3620"/>
    <w:rsid w:val="009A555A"/>
    <w:rsid w:val="009A7818"/>
    <w:rsid w:val="009A7F50"/>
    <w:rsid w:val="009B12FC"/>
    <w:rsid w:val="009B1837"/>
    <w:rsid w:val="009B1E6C"/>
    <w:rsid w:val="009B1EEC"/>
    <w:rsid w:val="009B2A73"/>
    <w:rsid w:val="009B335B"/>
    <w:rsid w:val="009B491A"/>
    <w:rsid w:val="009B4AAE"/>
    <w:rsid w:val="009B4B63"/>
    <w:rsid w:val="009B4D87"/>
    <w:rsid w:val="009B6304"/>
    <w:rsid w:val="009B6CB4"/>
    <w:rsid w:val="009B6D44"/>
    <w:rsid w:val="009B719A"/>
    <w:rsid w:val="009C0597"/>
    <w:rsid w:val="009C17A9"/>
    <w:rsid w:val="009C18D8"/>
    <w:rsid w:val="009C225A"/>
    <w:rsid w:val="009C37FF"/>
    <w:rsid w:val="009C4717"/>
    <w:rsid w:val="009C4DB0"/>
    <w:rsid w:val="009C5C04"/>
    <w:rsid w:val="009C6565"/>
    <w:rsid w:val="009C6F40"/>
    <w:rsid w:val="009C7188"/>
    <w:rsid w:val="009D02E8"/>
    <w:rsid w:val="009D0E59"/>
    <w:rsid w:val="009D17EF"/>
    <w:rsid w:val="009D1C92"/>
    <w:rsid w:val="009D24BD"/>
    <w:rsid w:val="009D2577"/>
    <w:rsid w:val="009D3BB7"/>
    <w:rsid w:val="009D4F70"/>
    <w:rsid w:val="009D6278"/>
    <w:rsid w:val="009D6422"/>
    <w:rsid w:val="009D6596"/>
    <w:rsid w:val="009D70FE"/>
    <w:rsid w:val="009D7CE5"/>
    <w:rsid w:val="009E13FB"/>
    <w:rsid w:val="009E1ACB"/>
    <w:rsid w:val="009E25F8"/>
    <w:rsid w:val="009E29F6"/>
    <w:rsid w:val="009E2C16"/>
    <w:rsid w:val="009E2D6B"/>
    <w:rsid w:val="009E319E"/>
    <w:rsid w:val="009E4B84"/>
    <w:rsid w:val="009E4CD9"/>
    <w:rsid w:val="009E5CB0"/>
    <w:rsid w:val="009E6344"/>
    <w:rsid w:val="009E64CF"/>
    <w:rsid w:val="009E6840"/>
    <w:rsid w:val="009E697A"/>
    <w:rsid w:val="009E7D09"/>
    <w:rsid w:val="009F0657"/>
    <w:rsid w:val="009F2CE9"/>
    <w:rsid w:val="009F4D5C"/>
    <w:rsid w:val="009F55DA"/>
    <w:rsid w:val="009F63D6"/>
    <w:rsid w:val="009F753F"/>
    <w:rsid w:val="00A017B6"/>
    <w:rsid w:val="00A04763"/>
    <w:rsid w:val="00A04922"/>
    <w:rsid w:val="00A04D20"/>
    <w:rsid w:val="00A05298"/>
    <w:rsid w:val="00A05750"/>
    <w:rsid w:val="00A07621"/>
    <w:rsid w:val="00A078E4"/>
    <w:rsid w:val="00A1055E"/>
    <w:rsid w:val="00A10C07"/>
    <w:rsid w:val="00A10F52"/>
    <w:rsid w:val="00A110A0"/>
    <w:rsid w:val="00A11435"/>
    <w:rsid w:val="00A11468"/>
    <w:rsid w:val="00A11776"/>
    <w:rsid w:val="00A11A70"/>
    <w:rsid w:val="00A11E9B"/>
    <w:rsid w:val="00A12205"/>
    <w:rsid w:val="00A12AE1"/>
    <w:rsid w:val="00A1347D"/>
    <w:rsid w:val="00A146D4"/>
    <w:rsid w:val="00A14B18"/>
    <w:rsid w:val="00A16287"/>
    <w:rsid w:val="00A162A3"/>
    <w:rsid w:val="00A167CF"/>
    <w:rsid w:val="00A16A61"/>
    <w:rsid w:val="00A16E59"/>
    <w:rsid w:val="00A1714F"/>
    <w:rsid w:val="00A17D09"/>
    <w:rsid w:val="00A2003E"/>
    <w:rsid w:val="00A20C47"/>
    <w:rsid w:val="00A20C5D"/>
    <w:rsid w:val="00A20CF5"/>
    <w:rsid w:val="00A22620"/>
    <w:rsid w:val="00A23317"/>
    <w:rsid w:val="00A24ECC"/>
    <w:rsid w:val="00A24FC5"/>
    <w:rsid w:val="00A2540A"/>
    <w:rsid w:val="00A25F97"/>
    <w:rsid w:val="00A26651"/>
    <w:rsid w:val="00A2688D"/>
    <w:rsid w:val="00A26A08"/>
    <w:rsid w:val="00A27DDC"/>
    <w:rsid w:val="00A30EC3"/>
    <w:rsid w:val="00A31035"/>
    <w:rsid w:val="00A31666"/>
    <w:rsid w:val="00A31D06"/>
    <w:rsid w:val="00A32893"/>
    <w:rsid w:val="00A32DB0"/>
    <w:rsid w:val="00A33EB6"/>
    <w:rsid w:val="00A34D92"/>
    <w:rsid w:val="00A35BD5"/>
    <w:rsid w:val="00A35F2A"/>
    <w:rsid w:val="00A36A42"/>
    <w:rsid w:val="00A36C79"/>
    <w:rsid w:val="00A36F2E"/>
    <w:rsid w:val="00A40B9B"/>
    <w:rsid w:val="00A413FF"/>
    <w:rsid w:val="00A41677"/>
    <w:rsid w:val="00A41EF8"/>
    <w:rsid w:val="00A420D4"/>
    <w:rsid w:val="00A42C2C"/>
    <w:rsid w:val="00A42F99"/>
    <w:rsid w:val="00A42FE6"/>
    <w:rsid w:val="00A438C2"/>
    <w:rsid w:val="00A43B0E"/>
    <w:rsid w:val="00A43E52"/>
    <w:rsid w:val="00A43EB8"/>
    <w:rsid w:val="00A4455B"/>
    <w:rsid w:val="00A459EE"/>
    <w:rsid w:val="00A46B93"/>
    <w:rsid w:val="00A4757B"/>
    <w:rsid w:val="00A47D33"/>
    <w:rsid w:val="00A505F0"/>
    <w:rsid w:val="00A515D0"/>
    <w:rsid w:val="00A522C5"/>
    <w:rsid w:val="00A52661"/>
    <w:rsid w:val="00A5360C"/>
    <w:rsid w:val="00A54533"/>
    <w:rsid w:val="00A54BD1"/>
    <w:rsid w:val="00A55793"/>
    <w:rsid w:val="00A56399"/>
    <w:rsid w:val="00A56C0D"/>
    <w:rsid w:val="00A575E9"/>
    <w:rsid w:val="00A57807"/>
    <w:rsid w:val="00A57FD8"/>
    <w:rsid w:val="00A616F7"/>
    <w:rsid w:val="00A621B5"/>
    <w:rsid w:val="00A62200"/>
    <w:rsid w:val="00A628C9"/>
    <w:rsid w:val="00A63316"/>
    <w:rsid w:val="00A64E90"/>
    <w:rsid w:val="00A65134"/>
    <w:rsid w:val="00A66885"/>
    <w:rsid w:val="00A66E04"/>
    <w:rsid w:val="00A67C08"/>
    <w:rsid w:val="00A67D6E"/>
    <w:rsid w:val="00A70720"/>
    <w:rsid w:val="00A70B56"/>
    <w:rsid w:val="00A7104D"/>
    <w:rsid w:val="00A72D2C"/>
    <w:rsid w:val="00A736A1"/>
    <w:rsid w:val="00A7533C"/>
    <w:rsid w:val="00A755BE"/>
    <w:rsid w:val="00A774F4"/>
    <w:rsid w:val="00A77BB5"/>
    <w:rsid w:val="00A8189E"/>
    <w:rsid w:val="00A820A9"/>
    <w:rsid w:val="00A83B32"/>
    <w:rsid w:val="00A83E33"/>
    <w:rsid w:val="00A841D0"/>
    <w:rsid w:val="00A84389"/>
    <w:rsid w:val="00A84A14"/>
    <w:rsid w:val="00A84B30"/>
    <w:rsid w:val="00A84ED0"/>
    <w:rsid w:val="00A85D22"/>
    <w:rsid w:val="00A8609E"/>
    <w:rsid w:val="00A86D4B"/>
    <w:rsid w:val="00A87086"/>
    <w:rsid w:val="00A874D1"/>
    <w:rsid w:val="00A901AD"/>
    <w:rsid w:val="00A90864"/>
    <w:rsid w:val="00A91E56"/>
    <w:rsid w:val="00A92294"/>
    <w:rsid w:val="00A9269A"/>
    <w:rsid w:val="00A940BE"/>
    <w:rsid w:val="00A944E2"/>
    <w:rsid w:val="00A94B5B"/>
    <w:rsid w:val="00A94CC8"/>
    <w:rsid w:val="00A94D46"/>
    <w:rsid w:val="00A95054"/>
    <w:rsid w:val="00A95804"/>
    <w:rsid w:val="00A958B3"/>
    <w:rsid w:val="00A95A8D"/>
    <w:rsid w:val="00A95C4F"/>
    <w:rsid w:val="00A96113"/>
    <w:rsid w:val="00A97BB6"/>
    <w:rsid w:val="00AA1156"/>
    <w:rsid w:val="00AA11F4"/>
    <w:rsid w:val="00AA1C97"/>
    <w:rsid w:val="00AA2A75"/>
    <w:rsid w:val="00AA30B3"/>
    <w:rsid w:val="00AA33B2"/>
    <w:rsid w:val="00AA3ED8"/>
    <w:rsid w:val="00AA4994"/>
    <w:rsid w:val="00AA4BFC"/>
    <w:rsid w:val="00AA4E00"/>
    <w:rsid w:val="00AA4EB9"/>
    <w:rsid w:val="00AA5630"/>
    <w:rsid w:val="00AA5641"/>
    <w:rsid w:val="00AA6B15"/>
    <w:rsid w:val="00AA6FF8"/>
    <w:rsid w:val="00AA709F"/>
    <w:rsid w:val="00AA720F"/>
    <w:rsid w:val="00AB0911"/>
    <w:rsid w:val="00AB0E59"/>
    <w:rsid w:val="00AB0FB5"/>
    <w:rsid w:val="00AB151E"/>
    <w:rsid w:val="00AB152E"/>
    <w:rsid w:val="00AB2593"/>
    <w:rsid w:val="00AB3C44"/>
    <w:rsid w:val="00AB48A4"/>
    <w:rsid w:val="00AB5D7E"/>
    <w:rsid w:val="00AB786E"/>
    <w:rsid w:val="00AB7BFB"/>
    <w:rsid w:val="00AC1A6F"/>
    <w:rsid w:val="00AC2469"/>
    <w:rsid w:val="00AC2F4E"/>
    <w:rsid w:val="00AC47CC"/>
    <w:rsid w:val="00AC4DF3"/>
    <w:rsid w:val="00AC5508"/>
    <w:rsid w:val="00AC5627"/>
    <w:rsid w:val="00AC5711"/>
    <w:rsid w:val="00AC617D"/>
    <w:rsid w:val="00AD0AB3"/>
    <w:rsid w:val="00AD0CBE"/>
    <w:rsid w:val="00AD2974"/>
    <w:rsid w:val="00AD3024"/>
    <w:rsid w:val="00AD4318"/>
    <w:rsid w:val="00AD58FE"/>
    <w:rsid w:val="00AD6221"/>
    <w:rsid w:val="00AD67A8"/>
    <w:rsid w:val="00AD701C"/>
    <w:rsid w:val="00AD74AD"/>
    <w:rsid w:val="00AE0081"/>
    <w:rsid w:val="00AE020C"/>
    <w:rsid w:val="00AE0DA3"/>
    <w:rsid w:val="00AE1A70"/>
    <w:rsid w:val="00AE1D1A"/>
    <w:rsid w:val="00AE2490"/>
    <w:rsid w:val="00AE361E"/>
    <w:rsid w:val="00AE3B89"/>
    <w:rsid w:val="00AE4409"/>
    <w:rsid w:val="00AE484F"/>
    <w:rsid w:val="00AE5C6F"/>
    <w:rsid w:val="00AE6A67"/>
    <w:rsid w:val="00AE6F34"/>
    <w:rsid w:val="00AE72B3"/>
    <w:rsid w:val="00AE7D06"/>
    <w:rsid w:val="00AE7EEE"/>
    <w:rsid w:val="00AF0E42"/>
    <w:rsid w:val="00AF10D5"/>
    <w:rsid w:val="00AF1C7C"/>
    <w:rsid w:val="00AF20FA"/>
    <w:rsid w:val="00AF220D"/>
    <w:rsid w:val="00AF3016"/>
    <w:rsid w:val="00AF4CCE"/>
    <w:rsid w:val="00AF692A"/>
    <w:rsid w:val="00AF70BE"/>
    <w:rsid w:val="00AF7B3E"/>
    <w:rsid w:val="00B006ED"/>
    <w:rsid w:val="00B00AE7"/>
    <w:rsid w:val="00B00D81"/>
    <w:rsid w:val="00B00F0F"/>
    <w:rsid w:val="00B01105"/>
    <w:rsid w:val="00B02675"/>
    <w:rsid w:val="00B029B4"/>
    <w:rsid w:val="00B03904"/>
    <w:rsid w:val="00B03A4F"/>
    <w:rsid w:val="00B03AEF"/>
    <w:rsid w:val="00B0428E"/>
    <w:rsid w:val="00B0468C"/>
    <w:rsid w:val="00B04BC7"/>
    <w:rsid w:val="00B066BD"/>
    <w:rsid w:val="00B068A7"/>
    <w:rsid w:val="00B07314"/>
    <w:rsid w:val="00B07DC4"/>
    <w:rsid w:val="00B10229"/>
    <w:rsid w:val="00B108B9"/>
    <w:rsid w:val="00B10DE9"/>
    <w:rsid w:val="00B113A7"/>
    <w:rsid w:val="00B12157"/>
    <w:rsid w:val="00B1269A"/>
    <w:rsid w:val="00B13201"/>
    <w:rsid w:val="00B135BF"/>
    <w:rsid w:val="00B143EC"/>
    <w:rsid w:val="00B14646"/>
    <w:rsid w:val="00B149DD"/>
    <w:rsid w:val="00B14B7B"/>
    <w:rsid w:val="00B155DA"/>
    <w:rsid w:val="00B15C2A"/>
    <w:rsid w:val="00B1626A"/>
    <w:rsid w:val="00B16908"/>
    <w:rsid w:val="00B17692"/>
    <w:rsid w:val="00B17B38"/>
    <w:rsid w:val="00B20A35"/>
    <w:rsid w:val="00B2118F"/>
    <w:rsid w:val="00B216A4"/>
    <w:rsid w:val="00B22769"/>
    <w:rsid w:val="00B22FCE"/>
    <w:rsid w:val="00B236C2"/>
    <w:rsid w:val="00B24268"/>
    <w:rsid w:val="00B242B9"/>
    <w:rsid w:val="00B25179"/>
    <w:rsid w:val="00B25447"/>
    <w:rsid w:val="00B25CD8"/>
    <w:rsid w:val="00B27159"/>
    <w:rsid w:val="00B2717E"/>
    <w:rsid w:val="00B27422"/>
    <w:rsid w:val="00B27893"/>
    <w:rsid w:val="00B27D76"/>
    <w:rsid w:val="00B304B1"/>
    <w:rsid w:val="00B30A85"/>
    <w:rsid w:val="00B30E22"/>
    <w:rsid w:val="00B31048"/>
    <w:rsid w:val="00B318B8"/>
    <w:rsid w:val="00B31C6F"/>
    <w:rsid w:val="00B3295B"/>
    <w:rsid w:val="00B32D0D"/>
    <w:rsid w:val="00B32EA4"/>
    <w:rsid w:val="00B33472"/>
    <w:rsid w:val="00B33FAD"/>
    <w:rsid w:val="00B348C4"/>
    <w:rsid w:val="00B355F4"/>
    <w:rsid w:val="00B3566B"/>
    <w:rsid w:val="00B35D8F"/>
    <w:rsid w:val="00B35E56"/>
    <w:rsid w:val="00B3662D"/>
    <w:rsid w:val="00B37E6D"/>
    <w:rsid w:val="00B40C90"/>
    <w:rsid w:val="00B40D28"/>
    <w:rsid w:val="00B41286"/>
    <w:rsid w:val="00B42FBF"/>
    <w:rsid w:val="00B43361"/>
    <w:rsid w:val="00B434AF"/>
    <w:rsid w:val="00B451FA"/>
    <w:rsid w:val="00B46B87"/>
    <w:rsid w:val="00B471BE"/>
    <w:rsid w:val="00B47A80"/>
    <w:rsid w:val="00B5173F"/>
    <w:rsid w:val="00B52B70"/>
    <w:rsid w:val="00B537D7"/>
    <w:rsid w:val="00B54F86"/>
    <w:rsid w:val="00B571A4"/>
    <w:rsid w:val="00B57346"/>
    <w:rsid w:val="00B60966"/>
    <w:rsid w:val="00B60BE3"/>
    <w:rsid w:val="00B60E92"/>
    <w:rsid w:val="00B61AB4"/>
    <w:rsid w:val="00B61F83"/>
    <w:rsid w:val="00B62678"/>
    <w:rsid w:val="00B6267E"/>
    <w:rsid w:val="00B638D4"/>
    <w:rsid w:val="00B63F01"/>
    <w:rsid w:val="00B645CC"/>
    <w:rsid w:val="00B65DC4"/>
    <w:rsid w:val="00B71314"/>
    <w:rsid w:val="00B724EE"/>
    <w:rsid w:val="00B72701"/>
    <w:rsid w:val="00B74132"/>
    <w:rsid w:val="00B7468A"/>
    <w:rsid w:val="00B75B2D"/>
    <w:rsid w:val="00B76C04"/>
    <w:rsid w:val="00B77207"/>
    <w:rsid w:val="00B77257"/>
    <w:rsid w:val="00B85CAC"/>
    <w:rsid w:val="00B861BD"/>
    <w:rsid w:val="00B86305"/>
    <w:rsid w:val="00B872AF"/>
    <w:rsid w:val="00B872FE"/>
    <w:rsid w:val="00B90839"/>
    <w:rsid w:val="00B90CA0"/>
    <w:rsid w:val="00B91385"/>
    <w:rsid w:val="00B9141C"/>
    <w:rsid w:val="00B91519"/>
    <w:rsid w:val="00B9152C"/>
    <w:rsid w:val="00B918C7"/>
    <w:rsid w:val="00B91CCA"/>
    <w:rsid w:val="00B92583"/>
    <w:rsid w:val="00B92987"/>
    <w:rsid w:val="00B93EDD"/>
    <w:rsid w:val="00B944A3"/>
    <w:rsid w:val="00B949CE"/>
    <w:rsid w:val="00B95C2E"/>
    <w:rsid w:val="00B9658F"/>
    <w:rsid w:val="00B96FF2"/>
    <w:rsid w:val="00B9789F"/>
    <w:rsid w:val="00B97C0C"/>
    <w:rsid w:val="00BA09E4"/>
    <w:rsid w:val="00BA0B0B"/>
    <w:rsid w:val="00BA0DD1"/>
    <w:rsid w:val="00BA1D54"/>
    <w:rsid w:val="00BA23B9"/>
    <w:rsid w:val="00BA33DE"/>
    <w:rsid w:val="00BA38ED"/>
    <w:rsid w:val="00BA3ED6"/>
    <w:rsid w:val="00BA5692"/>
    <w:rsid w:val="00BA57DA"/>
    <w:rsid w:val="00BA60BD"/>
    <w:rsid w:val="00BA71CA"/>
    <w:rsid w:val="00BB0290"/>
    <w:rsid w:val="00BB047C"/>
    <w:rsid w:val="00BB0C6B"/>
    <w:rsid w:val="00BB1600"/>
    <w:rsid w:val="00BB2627"/>
    <w:rsid w:val="00BB3167"/>
    <w:rsid w:val="00BB3BC5"/>
    <w:rsid w:val="00BB4474"/>
    <w:rsid w:val="00BB4B45"/>
    <w:rsid w:val="00BB4C75"/>
    <w:rsid w:val="00BB4F13"/>
    <w:rsid w:val="00BC003B"/>
    <w:rsid w:val="00BC01E7"/>
    <w:rsid w:val="00BC0553"/>
    <w:rsid w:val="00BC0924"/>
    <w:rsid w:val="00BC21BF"/>
    <w:rsid w:val="00BC3462"/>
    <w:rsid w:val="00BC5934"/>
    <w:rsid w:val="00BC61D4"/>
    <w:rsid w:val="00BC6345"/>
    <w:rsid w:val="00BC6753"/>
    <w:rsid w:val="00BC7266"/>
    <w:rsid w:val="00BD01E2"/>
    <w:rsid w:val="00BD0A3B"/>
    <w:rsid w:val="00BD0D1A"/>
    <w:rsid w:val="00BD13C4"/>
    <w:rsid w:val="00BD1565"/>
    <w:rsid w:val="00BD1617"/>
    <w:rsid w:val="00BD1DBA"/>
    <w:rsid w:val="00BD2A02"/>
    <w:rsid w:val="00BD489C"/>
    <w:rsid w:val="00BD5041"/>
    <w:rsid w:val="00BD608C"/>
    <w:rsid w:val="00BD6588"/>
    <w:rsid w:val="00BD6869"/>
    <w:rsid w:val="00BD6D4C"/>
    <w:rsid w:val="00BD7075"/>
    <w:rsid w:val="00BD7B13"/>
    <w:rsid w:val="00BE01C0"/>
    <w:rsid w:val="00BE0D68"/>
    <w:rsid w:val="00BE11C2"/>
    <w:rsid w:val="00BE19CC"/>
    <w:rsid w:val="00BE2117"/>
    <w:rsid w:val="00BE31AF"/>
    <w:rsid w:val="00BE34BD"/>
    <w:rsid w:val="00BE351E"/>
    <w:rsid w:val="00BE35F5"/>
    <w:rsid w:val="00BE4F1F"/>
    <w:rsid w:val="00BE5605"/>
    <w:rsid w:val="00BE5734"/>
    <w:rsid w:val="00BE5AC1"/>
    <w:rsid w:val="00BE5DB4"/>
    <w:rsid w:val="00BE67EA"/>
    <w:rsid w:val="00BE7414"/>
    <w:rsid w:val="00BE7B2B"/>
    <w:rsid w:val="00BF0686"/>
    <w:rsid w:val="00BF10D5"/>
    <w:rsid w:val="00BF27FC"/>
    <w:rsid w:val="00BF3D57"/>
    <w:rsid w:val="00BF42F6"/>
    <w:rsid w:val="00BF5397"/>
    <w:rsid w:val="00BF5435"/>
    <w:rsid w:val="00BF72C1"/>
    <w:rsid w:val="00BF731B"/>
    <w:rsid w:val="00BF732B"/>
    <w:rsid w:val="00C00D00"/>
    <w:rsid w:val="00C00F6A"/>
    <w:rsid w:val="00C0151A"/>
    <w:rsid w:val="00C01EC4"/>
    <w:rsid w:val="00C01F58"/>
    <w:rsid w:val="00C02469"/>
    <w:rsid w:val="00C02967"/>
    <w:rsid w:val="00C040F0"/>
    <w:rsid w:val="00C043E8"/>
    <w:rsid w:val="00C046DD"/>
    <w:rsid w:val="00C04818"/>
    <w:rsid w:val="00C0511F"/>
    <w:rsid w:val="00C05BE6"/>
    <w:rsid w:val="00C06131"/>
    <w:rsid w:val="00C0645E"/>
    <w:rsid w:val="00C06960"/>
    <w:rsid w:val="00C06AAF"/>
    <w:rsid w:val="00C06E0F"/>
    <w:rsid w:val="00C07D28"/>
    <w:rsid w:val="00C07F17"/>
    <w:rsid w:val="00C1026B"/>
    <w:rsid w:val="00C117E4"/>
    <w:rsid w:val="00C11918"/>
    <w:rsid w:val="00C13645"/>
    <w:rsid w:val="00C13BEF"/>
    <w:rsid w:val="00C149F6"/>
    <w:rsid w:val="00C15148"/>
    <w:rsid w:val="00C1527B"/>
    <w:rsid w:val="00C16F14"/>
    <w:rsid w:val="00C170C1"/>
    <w:rsid w:val="00C17A1B"/>
    <w:rsid w:val="00C2035D"/>
    <w:rsid w:val="00C20374"/>
    <w:rsid w:val="00C2064F"/>
    <w:rsid w:val="00C20A41"/>
    <w:rsid w:val="00C20B62"/>
    <w:rsid w:val="00C20F77"/>
    <w:rsid w:val="00C21BAA"/>
    <w:rsid w:val="00C22D26"/>
    <w:rsid w:val="00C22F62"/>
    <w:rsid w:val="00C22FD2"/>
    <w:rsid w:val="00C241F9"/>
    <w:rsid w:val="00C24531"/>
    <w:rsid w:val="00C252D9"/>
    <w:rsid w:val="00C26297"/>
    <w:rsid w:val="00C26636"/>
    <w:rsid w:val="00C26B14"/>
    <w:rsid w:val="00C27554"/>
    <w:rsid w:val="00C27C5A"/>
    <w:rsid w:val="00C3202A"/>
    <w:rsid w:val="00C3205E"/>
    <w:rsid w:val="00C336AD"/>
    <w:rsid w:val="00C33B29"/>
    <w:rsid w:val="00C36E65"/>
    <w:rsid w:val="00C36F1B"/>
    <w:rsid w:val="00C3782F"/>
    <w:rsid w:val="00C40142"/>
    <w:rsid w:val="00C4055D"/>
    <w:rsid w:val="00C40787"/>
    <w:rsid w:val="00C4119F"/>
    <w:rsid w:val="00C4180F"/>
    <w:rsid w:val="00C42E26"/>
    <w:rsid w:val="00C43D58"/>
    <w:rsid w:val="00C44E69"/>
    <w:rsid w:val="00C45398"/>
    <w:rsid w:val="00C45B38"/>
    <w:rsid w:val="00C45BCE"/>
    <w:rsid w:val="00C4601F"/>
    <w:rsid w:val="00C46E88"/>
    <w:rsid w:val="00C46F54"/>
    <w:rsid w:val="00C47EC2"/>
    <w:rsid w:val="00C5060A"/>
    <w:rsid w:val="00C50D88"/>
    <w:rsid w:val="00C511AE"/>
    <w:rsid w:val="00C51297"/>
    <w:rsid w:val="00C546FF"/>
    <w:rsid w:val="00C548B2"/>
    <w:rsid w:val="00C548E7"/>
    <w:rsid w:val="00C557EE"/>
    <w:rsid w:val="00C56CE9"/>
    <w:rsid w:val="00C57156"/>
    <w:rsid w:val="00C57CFB"/>
    <w:rsid w:val="00C6205C"/>
    <w:rsid w:val="00C6400C"/>
    <w:rsid w:val="00C65AC6"/>
    <w:rsid w:val="00C66DFF"/>
    <w:rsid w:val="00C70A22"/>
    <w:rsid w:val="00C70BED"/>
    <w:rsid w:val="00C7256E"/>
    <w:rsid w:val="00C72E5C"/>
    <w:rsid w:val="00C73021"/>
    <w:rsid w:val="00C730FC"/>
    <w:rsid w:val="00C73C7A"/>
    <w:rsid w:val="00C7443D"/>
    <w:rsid w:val="00C74ED2"/>
    <w:rsid w:val="00C75BCF"/>
    <w:rsid w:val="00C76129"/>
    <w:rsid w:val="00C76A16"/>
    <w:rsid w:val="00C777DB"/>
    <w:rsid w:val="00C8040C"/>
    <w:rsid w:val="00C80809"/>
    <w:rsid w:val="00C8380F"/>
    <w:rsid w:val="00C841A0"/>
    <w:rsid w:val="00C84735"/>
    <w:rsid w:val="00C84986"/>
    <w:rsid w:val="00C86924"/>
    <w:rsid w:val="00C86B5E"/>
    <w:rsid w:val="00C86EBC"/>
    <w:rsid w:val="00C872D1"/>
    <w:rsid w:val="00C87952"/>
    <w:rsid w:val="00C902A5"/>
    <w:rsid w:val="00C9042B"/>
    <w:rsid w:val="00C907D0"/>
    <w:rsid w:val="00C90817"/>
    <w:rsid w:val="00C915C4"/>
    <w:rsid w:val="00C91A50"/>
    <w:rsid w:val="00C92430"/>
    <w:rsid w:val="00C924B8"/>
    <w:rsid w:val="00C92B3E"/>
    <w:rsid w:val="00C936F7"/>
    <w:rsid w:val="00C93906"/>
    <w:rsid w:val="00C93DB9"/>
    <w:rsid w:val="00C94F01"/>
    <w:rsid w:val="00C94FE0"/>
    <w:rsid w:val="00C95AB3"/>
    <w:rsid w:val="00C96D14"/>
    <w:rsid w:val="00C973C0"/>
    <w:rsid w:val="00C97ADC"/>
    <w:rsid w:val="00C97B30"/>
    <w:rsid w:val="00C97E2F"/>
    <w:rsid w:val="00CA042F"/>
    <w:rsid w:val="00CA0A6F"/>
    <w:rsid w:val="00CA17C3"/>
    <w:rsid w:val="00CA1E8E"/>
    <w:rsid w:val="00CA4395"/>
    <w:rsid w:val="00CA5881"/>
    <w:rsid w:val="00CA621B"/>
    <w:rsid w:val="00CA646A"/>
    <w:rsid w:val="00CA7F93"/>
    <w:rsid w:val="00CB0134"/>
    <w:rsid w:val="00CB01D8"/>
    <w:rsid w:val="00CB085D"/>
    <w:rsid w:val="00CB1468"/>
    <w:rsid w:val="00CB1D63"/>
    <w:rsid w:val="00CB25AC"/>
    <w:rsid w:val="00CB2CD8"/>
    <w:rsid w:val="00CB32A8"/>
    <w:rsid w:val="00CB3301"/>
    <w:rsid w:val="00CB351C"/>
    <w:rsid w:val="00CB393B"/>
    <w:rsid w:val="00CB43E9"/>
    <w:rsid w:val="00CB4C3C"/>
    <w:rsid w:val="00CB4E08"/>
    <w:rsid w:val="00CB4E90"/>
    <w:rsid w:val="00CB517B"/>
    <w:rsid w:val="00CB5741"/>
    <w:rsid w:val="00CB59F8"/>
    <w:rsid w:val="00CB5FDD"/>
    <w:rsid w:val="00CB79C1"/>
    <w:rsid w:val="00CC0DC3"/>
    <w:rsid w:val="00CC0EBB"/>
    <w:rsid w:val="00CC0F57"/>
    <w:rsid w:val="00CC196B"/>
    <w:rsid w:val="00CC2722"/>
    <w:rsid w:val="00CC386C"/>
    <w:rsid w:val="00CC3B5A"/>
    <w:rsid w:val="00CC3E06"/>
    <w:rsid w:val="00CC432C"/>
    <w:rsid w:val="00CC5D47"/>
    <w:rsid w:val="00CC5E4E"/>
    <w:rsid w:val="00CC5F29"/>
    <w:rsid w:val="00CC650C"/>
    <w:rsid w:val="00CC711E"/>
    <w:rsid w:val="00CD0064"/>
    <w:rsid w:val="00CD0A75"/>
    <w:rsid w:val="00CD0D5E"/>
    <w:rsid w:val="00CD0DC9"/>
    <w:rsid w:val="00CD1118"/>
    <w:rsid w:val="00CD1E39"/>
    <w:rsid w:val="00CD24E5"/>
    <w:rsid w:val="00CD258E"/>
    <w:rsid w:val="00CD29B7"/>
    <w:rsid w:val="00CD47C4"/>
    <w:rsid w:val="00CD5BAE"/>
    <w:rsid w:val="00CD66A4"/>
    <w:rsid w:val="00CD6F66"/>
    <w:rsid w:val="00CE0E2F"/>
    <w:rsid w:val="00CE1F18"/>
    <w:rsid w:val="00CE406F"/>
    <w:rsid w:val="00CE5807"/>
    <w:rsid w:val="00CE6260"/>
    <w:rsid w:val="00CE635A"/>
    <w:rsid w:val="00CE6CDD"/>
    <w:rsid w:val="00CE7276"/>
    <w:rsid w:val="00CE7D4B"/>
    <w:rsid w:val="00CF0478"/>
    <w:rsid w:val="00CF0616"/>
    <w:rsid w:val="00CF0670"/>
    <w:rsid w:val="00CF085F"/>
    <w:rsid w:val="00CF093E"/>
    <w:rsid w:val="00CF1164"/>
    <w:rsid w:val="00CF134B"/>
    <w:rsid w:val="00CF1514"/>
    <w:rsid w:val="00CF1C16"/>
    <w:rsid w:val="00CF1F75"/>
    <w:rsid w:val="00CF33F3"/>
    <w:rsid w:val="00CF367F"/>
    <w:rsid w:val="00CF38A6"/>
    <w:rsid w:val="00CF3CB6"/>
    <w:rsid w:val="00CF4597"/>
    <w:rsid w:val="00CF484A"/>
    <w:rsid w:val="00CF4874"/>
    <w:rsid w:val="00CF4DF2"/>
    <w:rsid w:val="00CF68B6"/>
    <w:rsid w:val="00CF6D2A"/>
    <w:rsid w:val="00CF7686"/>
    <w:rsid w:val="00D00DCC"/>
    <w:rsid w:val="00D019B5"/>
    <w:rsid w:val="00D0235A"/>
    <w:rsid w:val="00D028BB"/>
    <w:rsid w:val="00D02B2D"/>
    <w:rsid w:val="00D02F09"/>
    <w:rsid w:val="00D033B2"/>
    <w:rsid w:val="00D03E27"/>
    <w:rsid w:val="00D04B07"/>
    <w:rsid w:val="00D04D7B"/>
    <w:rsid w:val="00D0505E"/>
    <w:rsid w:val="00D057FA"/>
    <w:rsid w:val="00D05EF9"/>
    <w:rsid w:val="00D061AE"/>
    <w:rsid w:val="00D06C09"/>
    <w:rsid w:val="00D06DAC"/>
    <w:rsid w:val="00D071A5"/>
    <w:rsid w:val="00D07849"/>
    <w:rsid w:val="00D0785E"/>
    <w:rsid w:val="00D07EEF"/>
    <w:rsid w:val="00D10FD5"/>
    <w:rsid w:val="00D118EB"/>
    <w:rsid w:val="00D137AB"/>
    <w:rsid w:val="00D142B3"/>
    <w:rsid w:val="00D146C1"/>
    <w:rsid w:val="00D147D9"/>
    <w:rsid w:val="00D1485D"/>
    <w:rsid w:val="00D15238"/>
    <w:rsid w:val="00D152D0"/>
    <w:rsid w:val="00D154D2"/>
    <w:rsid w:val="00D15536"/>
    <w:rsid w:val="00D15D73"/>
    <w:rsid w:val="00D1616C"/>
    <w:rsid w:val="00D165DA"/>
    <w:rsid w:val="00D17348"/>
    <w:rsid w:val="00D200A0"/>
    <w:rsid w:val="00D2194D"/>
    <w:rsid w:val="00D21B30"/>
    <w:rsid w:val="00D21DAD"/>
    <w:rsid w:val="00D21F02"/>
    <w:rsid w:val="00D23731"/>
    <w:rsid w:val="00D2397F"/>
    <w:rsid w:val="00D23CEA"/>
    <w:rsid w:val="00D240A5"/>
    <w:rsid w:val="00D243CB"/>
    <w:rsid w:val="00D24D4D"/>
    <w:rsid w:val="00D25276"/>
    <w:rsid w:val="00D26F9D"/>
    <w:rsid w:val="00D3034D"/>
    <w:rsid w:val="00D3083A"/>
    <w:rsid w:val="00D31BA0"/>
    <w:rsid w:val="00D31FBA"/>
    <w:rsid w:val="00D32056"/>
    <w:rsid w:val="00D32448"/>
    <w:rsid w:val="00D32681"/>
    <w:rsid w:val="00D3278F"/>
    <w:rsid w:val="00D32DF4"/>
    <w:rsid w:val="00D340D9"/>
    <w:rsid w:val="00D346D1"/>
    <w:rsid w:val="00D347C6"/>
    <w:rsid w:val="00D35C18"/>
    <w:rsid w:val="00D360D9"/>
    <w:rsid w:val="00D364F9"/>
    <w:rsid w:val="00D37C64"/>
    <w:rsid w:val="00D37D0B"/>
    <w:rsid w:val="00D414B8"/>
    <w:rsid w:val="00D4190C"/>
    <w:rsid w:val="00D42847"/>
    <w:rsid w:val="00D431A8"/>
    <w:rsid w:val="00D43961"/>
    <w:rsid w:val="00D4399C"/>
    <w:rsid w:val="00D451D6"/>
    <w:rsid w:val="00D4631A"/>
    <w:rsid w:val="00D47EC0"/>
    <w:rsid w:val="00D501AA"/>
    <w:rsid w:val="00D50C6B"/>
    <w:rsid w:val="00D51069"/>
    <w:rsid w:val="00D5143C"/>
    <w:rsid w:val="00D5394E"/>
    <w:rsid w:val="00D54435"/>
    <w:rsid w:val="00D546ED"/>
    <w:rsid w:val="00D556F0"/>
    <w:rsid w:val="00D60EEB"/>
    <w:rsid w:val="00D61699"/>
    <w:rsid w:val="00D622E9"/>
    <w:rsid w:val="00D623CA"/>
    <w:rsid w:val="00D62AFF"/>
    <w:rsid w:val="00D63C86"/>
    <w:rsid w:val="00D64A90"/>
    <w:rsid w:val="00D64CA9"/>
    <w:rsid w:val="00D66CED"/>
    <w:rsid w:val="00D70F4E"/>
    <w:rsid w:val="00D724CC"/>
    <w:rsid w:val="00D7261F"/>
    <w:rsid w:val="00D73F50"/>
    <w:rsid w:val="00D7422F"/>
    <w:rsid w:val="00D742D5"/>
    <w:rsid w:val="00D7771A"/>
    <w:rsid w:val="00D77A15"/>
    <w:rsid w:val="00D77F85"/>
    <w:rsid w:val="00D80573"/>
    <w:rsid w:val="00D8079E"/>
    <w:rsid w:val="00D808F6"/>
    <w:rsid w:val="00D82C96"/>
    <w:rsid w:val="00D84567"/>
    <w:rsid w:val="00D8616E"/>
    <w:rsid w:val="00D86B08"/>
    <w:rsid w:val="00D873DE"/>
    <w:rsid w:val="00D879DD"/>
    <w:rsid w:val="00D90DAD"/>
    <w:rsid w:val="00D9139C"/>
    <w:rsid w:val="00D91DD8"/>
    <w:rsid w:val="00D929D4"/>
    <w:rsid w:val="00D93957"/>
    <w:rsid w:val="00D944EF"/>
    <w:rsid w:val="00D9455E"/>
    <w:rsid w:val="00D94F96"/>
    <w:rsid w:val="00D9656E"/>
    <w:rsid w:val="00D96B61"/>
    <w:rsid w:val="00D97390"/>
    <w:rsid w:val="00D973AE"/>
    <w:rsid w:val="00D97553"/>
    <w:rsid w:val="00DA070F"/>
    <w:rsid w:val="00DA10F3"/>
    <w:rsid w:val="00DA14CB"/>
    <w:rsid w:val="00DA1788"/>
    <w:rsid w:val="00DA1832"/>
    <w:rsid w:val="00DA3444"/>
    <w:rsid w:val="00DA3921"/>
    <w:rsid w:val="00DA44D5"/>
    <w:rsid w:val="00DA46E7"/>
    <w:rsid w:val="00DA6740"/>
    <w:rsid w:val="00DA765C"/>
    <w:rsid w:val="00DA7C6A"/>
    <w:rsid w:val="00DB0953"/>
    <w:rsid w:val="00DB1FB0"/>
    <w:rsid w:val="00DB263A"/>
    <w:rsid w:val="00DB31C7"/>
    <w:rsid w:val="00DB343F"/>
    <w:rsid w:val="00DB3658"/>
    <w:rsid w:val="00DB624C"/>
    <w:rsid w:val="00DC0E5E"/>
    <w:rsid w:val="00DC1447"/>
    <w:rsid w:val="00DC18AE"/>
    <w:rsid w:val="00DC19EA"/>
    <w:rsid w:val="00DC20DE"/>
    <w:rsid w:val="00DC2875"/>
    <w:rsid w:val="00DC2F5B"/>
    <w:rsid w:val="00DC3BD1"/>
    <w:rsid w:val="00DC49FF"/>
    <w:rsid w:val="00DC5B06"/>
    <w:rsid w:val="00DC6ECB"/>
    <w:rsid w:val="00DC759D"/>
    <w:rsid w:val="00DC7A98"/>
    <w:rsid w:val="00DC7AF9"/>
    <w:rsid w:val="00DD0FBA"/>
    <w:rsid w:val="00DD1138"/>
    <w:rsid w:val="00DD3CF2"/>
    <w:rsid w:val="00DD4E26"/>
    <w:rsid w:val="00DD5564"/>
    <w:rsid w:val="00DD6077"/>
    <w:rsid w:val="00DE0484"/>
    <w:rsid w:val="00DE0F1D"/>
    <w:rsid w:val="00DE1EC6"/>
    <w:rsid w:val="00DE23C7"/>
    <w:rsid w:val="00DE25CC"/>
    <w:rsid w:val="00DE33D7"/>
    <w:rsid w:val="00DE534F"/>
    <w:rsid w:val="00DE55DE"/>
    <w:rsid w:val="00DE5956"/>
    <w:rsid w:val="00DE5BA7"/>
    <w:rsid w:val="00DE6E2D"/>
    <w:rsid w:val="00DF111E"/>
    <w:rsid w:val="00DF1842"/>
    <w:rsid w:val="00DF1E24"/>
    <w:rsid w:val="00DF2130"/>
    <w:rsid w:val="00DF2A1A"/>
    <w:rsid w:val="00DF40E9"/>
    <w:rsid w:val="00DF5FB8"/>
    <w:rsid w:val="00DF6D24"/>
    <w:rsid w:val="00E00274"/>
    <w:rsid w:val="00E0162C"/>
    <w:rsid w:val="00E01B8F"/>
    <w:rsid w:val="00E02214"/>
    <w:rsid w:val="00E02373"/>
    <w:rsid w:val="00E02FA9"/>
    <w:rsid w:val="00E038A9"/>
    <w:rsid w:val="00E04A3F"/>
    <w:rsid w:val="00E0530D"/>
    <w:rsid w:val="00E05FA7"/>
    <w:rsid w:val="00E103CF"/>
    <w:rsid w:val="00E12D5F"/>
    <w:rsid w:val="00E136AE"/>
    <w:rsid w:val="00E14012"/>
    <w:rsid w:val="00E14450"/>
    <w:rsid w:val="00E14667"/>
    <w:rsid w:val="00E147B1"/>
    <w:rsid w:val="00E1598B"/>
    <w:rsid w:val="00E15E39"/>
    <w:rsid w:val="00E16E7E"/>
    <w:rsid w:val="00E1786A"/>
    <w:rsid w:val="00E209F3"/>
    <w:rsid w:val="00E20A38"/>
    <w:rsid w:val="00E20B68"/>
    <w:rsid w:val="00E210E2"/>
    <w:rsid w:val="00E21CCC"/>
    <w:rsid w:val="00E221CC"/>
    <w:rsid w:val="00E22890"/>
    <w:rsid w:val="00E22891"/>
    <w:rsid w:val="00E22A09"/>
    <w:rsid w:val="00E244B7"/>
    <w:rsid w:val="00E24B96"/>
    <w:rsid w:val="00E25759"/>
    <w:rsid w:val="00E2606A"/>
    <w:rsid w:val="00E2747E"/>
    <w:rsid w:val="00E315BA"/>
    <w:rsid w:val="00E3285B"/>
    <w:rsid w:val="00E32B11"/>
    <w:rsid w:val="00E32B74"/>
    <w:rsid w:val="00E3332A"/>
    <w:rsid w:val="00E33370"/>
    <w:rsid w:val="00E34247"/>
    <w:rsid w:val="00E34871"/>
    <w:rsid w:val="00E36289"/>
    <w:rsid w:val="00E36BEA"/>
    <w:rsid w:val="00E37A8B"/>
    <w:rsid w:val="00E37AD3"/>
    <w:rsid w:val="00E37E0C"/>
    <w:rsid w:val="00E40B33"/>
    <w:rsid w:val="00E40CB4"/>
    <w:rsid w:val="00E41A2E"/>
    <w:rsid w:val="00E41FAF"/>
    <w:rsid w:val="00E42725"/>
    <w:rsid w:val="00E43CA5"/>
    <w:rsid w:val="00E43CD7"/>
    <w:rsid w:val="00E44452"/>
    <w:rsid w:val="00E44A64"/>
    <w:rsid w:val="00E46822"/>
    <w:rsid w:val="00E46882"/>
    <w:rsid w:val="00E469AA"/>
    <w:rsid w:val="00E46A32"/>
    <w:rsid w:val="00E473AC"/>
    <w:rsid w:val="00E4783E"/>
    <w:rsid w:val="00E47B29"/>
    <w:rsid w:val="00E47EA6"/>
    <w:rsid w:val="00E502CB"/>
    <w:rsid w:val="00E506C1"/>
    <w:rsid w:val="00E5092A"/>
    <w:rsid w:val="00E50A20"/>
    <w:rsid w:val="00E50A29"/>
    <w:rsid w:val="00E52286"/>
    <w:rsid w:val="00E52C09"/>
    <w:rsid w:val="00E534A3"/>
    <w:rsid w:val="00E53DEF"/>
    <w:rsid w:val="00E54071"/>
    <w:rsid w:val="00E543D5"/>
    <w:rsid w:val="00E54768"/>
    <w:rsid w:val="00E56D81"/>
    <w:rsid w:val="00E57E41"/>
    <w:rsid w:val="00E60128"/>
    <w:rsid w:val="00E6229B"/>
    <w:rsid w:val="00E624E5"/>
    <w:rsid w:val="00E62CAA"/>
    <w:rsid w:val="00E6308E"/>
    <w:rsid w:val="00E63DCE"/>
    <w:rsid w:val="00E644EB"/>
    <w:rsid w:val="00E64EA8"/>
    <w:rsid w:val="00E65C40"/>
    <w:rsid w:val="00E672DF"/>
    <w:rsid w:val="00E67930"/>
    <w:rsid w:val="00E67C45"/>
    <w:rsid w:val="00E704E6"/>
    <w:rsid w:val="00E705A1"/>
    <w:rsid w:val="00E70B66"/>
    <w:rsid w:val="00E72C40"/>
    <w:rsid w:val="00E7416D"/>
    <w:rsid w:val="00E74424"/>
    <w:rsid w:val="00E7489F"/>
    <w:rsid w:val="00E7498A"/>
    <w:rsid w:val="00E74F62"/>
    <w:rsid w:val="00E751A4"/>
    <w:rsid w:val="00E75301"/>
    <w:rsid w:val="00E75D64"/>
    <w:rsid w:val="00E767D1"/>
    <w:rsid w:val="00E801E9"/>
    <w:rsid w:val="00E804AF"/>
    <w:rsid w:val="00E80ED3"/>
    <w:rsid w:val="00E810C9"/>
    <w:rsid w:val="00E812F5"/>
    <w:rsid w:val="00E82590"/>
    <w:rsid w:val="00E83710"/>
    <w:rsid w:val="00E83734"/>
    <w:rsid w:val="00E83A82"/>
    <w:rsid w:val="00E84404"/>
    <w:rsid w:val="00E8774D"/>
    <w:rsid w:val="00E9056D"/>
    <w:rsid w:val="00E9154B"/>
    <w:rsid w:val="00E934E2"/>
    <w:rsid w:val="00E93CA8"/>
    <w:rsid w:val="00E94C46"/>
    <w:rsid w:val="00E95148"/>
    <w:rsid w:val="00E951C5"/>
    <w:rsid w:val="00E96F3E"/>
    <w:rsid w:val="00E96F67"/>
    <w:rsid w:val="00E97275"/>
    <w:rsid w:val="00E97420"/>
    <w:rsid w:val="00E97B33"/>
    <w:rsid w:val="00E97C04"/>
    <w:rsid w:val="00EA051F"/>
    <w:rsid w:val="00EA0CDD"/>
    <w:rsid w:val="00EA0EFC"/>
    <w:rsid w:val="00EA112D"/>
    <w:rsid w:val="00EA13E5"/>
    <w:rsid w:val="00EA3454"/>
    <w:rsid w:val="00EA3C52"/>
    <w:rsid w:val="00EA3D6F"/>
    <w:rsid w:val="00EA4ABC"/>
    <w:rsid w:val="00EA4DCC"/>
    <w:rsid w:val="00EA50F5"/>
    <w:rsid w:val="00EA54F0"/>
    <w:rsid w:val="00EA5D35"/>
    <w:rsid w:val="00EA6F58"/>
    <w:rsid w:val="00EB0007"/>
    <w:rsid w:val="00EB0043"/>
    <w:rsid w:val="00EB0B0A"/>
    <w:rsid w:val="00EB0DFE"/>
    <w:rsid w:val="00EB155F"/>
    <w:rsid w:val="00EB15BD"/>
    <w:rsid w:val="00EB16B3"/>
    <w:rsid w:val="00EB185E"/>
    <w:rsid w:val="00EB1D29"/>
    <w:rsid w:val="00EB2217"/>
    <w:rsid w:val="00EB268C"/>
    <w:rsid w:val="00EB27DD"/>
    <w:rsid w:val="00EB2BBA"/>
    <w:rsid w:val="00EB2E4A"/>
    <w:rsid w:val="00EB304F"/>
    <w:rsid w:val="00EB3C43"/>
    <w:rsid w:val="00EB3E2D"/>
    <w:rsid w:val="00EB4779"/>
    <w:rsid w:val="00EB564C"/>
    <w:rsid w:val="00EB5F62"/>
    <w:rsid w:val="00EB6231"/>
    <w:rsid w:val="00EB79CD"/>
    <w:rsid w:val="00EC0000"/>
    <w:rsid w:val="00EC04FF"/>
    <w:rsid w:val="00EC13AE"/>
    <w:rsid w:val="00EC1D14"/>
    <w:rsid w:val="00EC1F8D"/>
    <w:rsid w:val="00EC3306"/>
    <w:rsid w:val="00EC36B5"/>
    <w:rsid w:val="00EC3CCF"/>
    <w:rsid w:val="00EC4A08"/>
    <w:rsid w:val="00EC60D5"/>
    <w:rsid w:val="00ED0401"/>
    <w:rsid w:val="00ED1B32"/>
    <w:rsid w:val="00ED2B52"/>
    <w:rsid w:val="00ED3087"/>
    <w:rsid w:val="00ED35C7"/>
    <w:rsid w:val="00ED3D44"/>
    <w:rsid w:val="00ED3DA8"/>
    <w:rsid w:val="00ED4D2A"/>
    <w:rsid w:val="00ED50A6"/>
    <w:rsid w:val="00ED57E2"/>
    <w:rsid w:val="00ED5ACD"/>
    <w:rsid w:val="00ED5DE8"/>
    <w:rsid w:val="00ED66FA"/>
    <w:rsid w:val="00ED710D"/>
    <w:rsid w:val="00ED7353"/>
    <w:rsid w:val="00ED7FD2"/>
    <w:rsid w:val="00EE0097"/>
    <w:rsid w:val="00EE0670"/>
    <w:rsid w:val="00EE075E"/>
    <w:rsid w:val="00EE080B"/>
    <w:rsid w:val="00EE26DF"/>
    <w:rsid w:val="00EE315F"/>
    <w:rsid w:val="00EE46AC"/>
    <w:rsid w:val="00EE5BF2"/>
    <w:rsid w:val="00EE5ECB"/>
    <w:rsid w:val="00EE6C65"/>
    <w:rsid w:val="00EE6F4A"/>
    <w:rsid w:val="00EE7515"/>
    <w:rsid w:val="00EE7F85"/>
    <w:rsid w:val="00EF03CF"/>
    <w:rsid w:val="00EF1123"/>
    <w:rsid w:val="00EF1750"/>
    <w:rsid w:val="00EF17F5"/>
    <w:rsid w:val="00EF1F15"/>
    <w:rsid w:val="00EF21F4"/>
    <w:rsid w:val="00EF248A"/>
    <w:rsid w:val="00EF31F1"/>
    <w:rsid w:val="00EF3DAC"/>
    <w:rsid w:val="00EF42A2"/>
    <w:rsid w:val="00EF4BE8"/>
    <w:rsid w:val="00EF4C81"/>
    <w:rsid w:val="00EF5276"/>
    <w:rsid w:val="00EF5A1B"/>
    <w:rsid w:val="00EF6355"/>
    <w:rsid w:val="00EF6E60"/>
    <w:rsid w:val="00F00703"/>
    <w:rsid w:val="00F00EAF"/>
    <w:rsid w:val="00F01036"/>
    <w:rsid w:val="00F01E75"/>
    <w:rsid w:val="00F02E25"/>
    <w:rsid w:val="00F03000"/>
    <w:rsid w:val="00F03FCB"/>
    <w:rsid w:val="00F070A3"/>
    <w:rsid w:val="00F0734B"/>
    <w:rsid w:val="00F073AE"/>
    <w:rsid w:val="00F10FF9"/>
    <w:rsid w:val="00F11590"/>
    <w:rsid w:val="00F12613"/>
    <w:rsid w:val="00F1283E"/>
    <w:rsid w:val="00F12A52"/>
    <w:rsid w:val="00F131E2"/>
    <w:rsid w:val="00F13660"/>
    <w:rsid w:val="00F140E6"/>
    <w:rsid w:val="00F14394"/>
    <w:rsid w:val="00F14B9D"/>
    <w:rsid w:val="00F15281"/>
    <w:rsid w:val="00F17032"/>
    <w:rsid w:val="00F218F4"/>
    <w:rsid w:val="00F21DC3"/>
    <w:rsid w:val="00F221CE"/>
    <w:rsid w:val="00F239F4"/>
    <w:rsid w:val="00F24427"/>
    <w:rsid w:val="00F259B1"/>
    <w:rsid w:val="00F259BF"/>
    <w:rsid w:val="00F25A4A"/>
    <w:rsid w:val="00F26862"/>
    <w:rsid w:val="00F269EB"/>
    <w:rsid w:val="00F26D45"/>
    <w:rsid w:val="00F276D8"/>
    <w:rsid w:val="00F2792C"/>
    <w:rsid w:val="00F30064"/>
    <w:rsid w:val="00F30477"/>
    <w:rsid w:val="00F3123C"/>
    <w:rsid w:val="00F3191B"/>
    <w:rsid w:val="00F32260"/>
    <w:rsid w:val="00F3268F"/>
    <w:rsid w:val="00F3352C"/>
    <w:rsid w:val="00F337A0"/>
    <w:rsid w:val="00F3523E"/>
    <w:rsid w:val="00F36434"/>
    <w:rsid w:val="00F364C6"/>
    <w:rsid w:val="00F40125"/>
    <w:rsid w:val="00F40415"/>
    <w:rsid w:val="00F408C9"/>
    <w:rsid w:val="00F40A65"/>
    <w:rsid w:val="00F40D34"/>
    <w:rsid w:val="00F41306"/>
    <w:rsid w:val="00F418CA"/>
    <w:rsid w:val="00F42C5B"/>
    <w:rsid w:val="00F43902"/>
    <w:rsid w:val="00F455CB"/>
    <w:rsid w:val="00F4635C"/>
    <w:rsid w:val="00F46E71"/>
    <w:rsid w:val="00F472D7"/>
    <w:rsid w:val="00F4781C"/>
    <w:rsid w:val="00F5014A"/>
    <w:rsid w:val="00F50294"/>
    <w:rsid w:val="00F50A43"/>
    <w:rsid w:val="00F51952"/>
    <w:rsid w:val="00F51C1C"/>
    <w:rsid w:val="00F51E62"/>
    <w:rsid w:val="00F5294D"/>
    <w:rsid w:val="00F53E88"/>
    <w:rsid w:val="00F5514F"/>
    <w:rsid w:val="00F5578B"/>
    <w:rsid w:val="00F55B22"/>
    <w:rsid w:val="00F55E88"/>
    <w:rsid w:val="00F567BC"/>
    <w:rsid w:val="00F56D75"/>
    <w:rsid w:val="00F57455"/>
    <w:rsid w:val="00F579AB"/>
    <w:rsid w:val="00F57F52"/>
    <w:rsid w:val="00F61D50"/>
    <w:rsid w:val="00F63A88"/>
    <w:rsid w:val="00F63B7A"/>
    <w:rsid w:val="00F642EC"/>
    <w:rsid w:val="00F6490E"/>
    <w:rsid w:val="00F65BE9"/>
    <w:rsid w:val="00F671D4"/>
    <w:rsid w:val="00F67206"/>
    <w:rsid w:val="00F6721B"/>
    <w:rsid w:val="00F67976"/>
    <w:rsid w:val="00F70CDA"/>
    <w:rsid w:val="00F72E06"/>
    <w:rsid w:val="00F7379B"/>
    <w:rsid w:val="00F73962"/>
    <w:rsid w:val="00F74011"/>
    <w:rsid w:val="00F76C53"/>
    <w:rsid w:val="00F7724E"/>
    <w:rsid w:val="00F80369"/>
    <w:rsid w:val="00F8328D"/>
    <w:rsid w:val="00F837E4"/>
    <w:rsid w:val="00F83938"/>
    <w:rsid w:val="00F84066"/>
    <w:rsid w:val="00F84A27"/>
    <w:rsid w:val="00F84EEF"/>
    <w:rsid w:val="00F858AB"/>
    <w:rsid w:val="00F85A44"/>
    <w:rsid w:val="00F85E42"/>
    <w:rsid w:val="00F872E9"/>
    <w:rsid w:val="00F90EE8"/>
    <w:rsid w:val="00F92914"/>
    <w:rsid w:val="00F946EA"/>
    <w:rsid w:val="00F9513C"/>
    <w:rsid w:val="00F95157"/>
    <w:rsid w:val="00F951E3"/>
    <w:rsid w:val="00F9528B"/>
    <w:rsid w:val="00F95697"/>
    <w:rsid w:val="00F962F7"/>
    <w:rsid w:val="00F9635F"/>
    <w:rsid w:val="00FA14E2"/>
    <w:rsid w:val="00FA2856"/>
    <w:rsid w:val="00FA2D02"/>
    <w:rsid w:val="00FA38D3"/>
    <w:rsid w:val="00FA3B38"/>
    <w:rsid w:val="00FA3BB8"/>
    <w:rsid w:val="00FA4497"/>
    <w:rsid w:val="00FA4C76"/>
    <w:rsid w:val="00FA4CC9"/>
    <w:rsid w:val="00FA5029"/>
    <w:rsid w:val="00FA6AEA"/>
    <w:rsid w:val="00FA6D3F"/>
    <w:rsid w:val="00FA7495"/>
    <w:rsid w:val="00FB0158"/>
    <w:rsid w:val="00FB01A0"/>
    <w:rsid w:val="00FB03C0"/>
    <w:rsid w:val="00FB117B"/>
    <w:rsid w:val="00FB1970"/>
    <w:rsid w:val="00FB232C"/>
    <w:rsid w:val="00FB2E11"/>
    <w:rsid w:val="00FB3307"/>
    <w:rsid w:val="00FB4F99"/>
    <w:rsid w:val="00FB67BD"/>
    <w:rsid w:val="00FB6995"/>
    <w:rsid w:val="00FB69CD"/>
    <w:rsid w:val="00FB7450"/>
    <w:rsid w:val="00FB7943"/>
    <w:rsid w:val="00FC02C9"/>
    <w:rsid w:val="00FC0489"/>
    <w:rsid w:val="00FC0614"/>
    <w:rsid w:val="00FC20CD"/>
    <w:rsid w:val="00FC2C1B"/>
    <w:rsid w:val="00FC39B5"/>
    <w:rsid w:val="00FC4154"/>
    <w:rsid w:val="00FC4AA1"/>
    <w:rsid w:val="00FC6278"/>
    <w:rsid w:val="00FC6BF4"/>
    <w:rsid w:val="00FC6F89"/>
    <w:rsid w:val="00FC6FC9"/>
    <w:rsid w:val="00FC7479"/>
    <w:rsid w:val="00FC7DA7"/>
    <w:rsid w:val="00FD039C"/>
    <w:rsid w:val="00FD1F6F"/>
    <w:rsid w:val="00FD22C0"/>
    <w:rsid w:val="00FD2397"/>
    <w:rsid w:val="00FD2E90"/>
    <w:rsid w:val="00FD381F"/>
    <w:rsid w:val="00FD48AE"/>
    <w:rsid w:val="00FD5178"/>
    <w:rsid w:val="00FD5928"/>
    <w:rsid w:val="00FD5AEE"/>
    <w:rsid w:val="00FD6231"/>
    <w:rsid w:val="00FD63DD"/>
    <w:rsid w:val="00FD6488"/>
    <w:rsid w:val="00FD6C0C"/>
    <w:rsid w:val="00FD6FAF"/>
    <w:rsid w:val="00FE0E8B"/>
    <w:rsid w:val="00FE1504"/>
    <w:rsid w:val="00FE2968"/>
    <w:rsid w:val="00FE4246"/>
    <w:rsid w:val="00FE427D"/>
    <w:rsid w:val="00FE5024"/>
    <w:rsid w:val="00FE537E"/>
    <w:rsid w:val="00FE70EB"/>
    <w:rsid w:val="00FE74BC"/>
    <w:rsid w:val="00FE7E58"/>
    <w:rsid w:val="00FF2844"/>
    <w:rsid w:val="00FF3588"/>
    <w:rsid w:val="00FF3936"/>
    <w:rsid w:val="00FF3C9D"/>
    <w:rsid w:val="00FF5C48"/>
    <w:rsid w:val="00FF5F52"/>
    <w:rsid w:val="00FF74DB"/>
    <w:rsid w:val="00FF7E30"/>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EmbedSmartTags/>
  <w15:docId w15:val="{79AC3677-A153-44CA-AC96-911F7CA4A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DA7"/>
    <w:pPr>
      <w:widowControl w:val="0"/>
      <w:autoSpaceDE w:val="0"/>
      <w:autoSpaceDN w:val="0"/>
      <w:bidi/>
      <w:adjustRightInd w:val="0"/>
      <w:jc w:val="lowKashida"/>
    </w:pPr>
    <w:rPr>
      <w:rFonts w:cs="B Lotus"/>
      <w:b/>
      <w:bCs/>
      <w:spacing w:val="-4"/>
      <w:sz w:val="28"/>
      <w:szCs w:val="28"/>
    </w:rPr>
  </w:style>
  <w:style w:type="paragraph" w:styleId="Heading1">
    <w:name w:val="heading 1"/>
    <w:basedOn w:val="Normal"/>
    <w:next w:val="Normal"/>
    <w:link w:val="Heading1Char"/>
    <w:autoRedefine/>
    <w:qFormat/>
    <w:rsid w:val="00D973AE"/>
    <w:pPr>
      <w:keepNext/>
      <w:bidi w:val="0"/>
      <w:spacing w:after="60"/>
      <w:ind w:right="600"/>
      <w:jc w:val="right"/>
      <w:outlineLvl w:val="0"/>
    </w:pPr>
    <w:rPr>
      <w:rFonts w:ascii="IRANSansWeb" w:hAnsi="IRANSansWeb"/>
      <w:b w:val="0"/>
      <w:bCs w:val="0"/>
      <w:kern w:val="32"/>
      <w:sz w:val="22"/>
      <w:szCs w:val="22"/>
      <w:lang w:bidi="ar-SA"/>
    </w:rPr>
  </w:style>
  <w:style w:type="paragraph" w:styleId="Heading2">
    <w:name w:val="heading 2"/>
    <w:basedOn w:val="Normal"/>
    <w:next w:val="Normal"/>
    <w:link w:val="Heading2Char"/>
    <w:autoRedefine/>
    <w:qFormat/>
    <w:rsid w:val="00111CB1"/>
    <w:pPr>
      <w:keepNext/>
      <w:spacing w:before="240" w:after="60"/>
      <w:outlineLvl w:val="1"/>
    </w:pPr>
    <w:rPr>
      <w:rFonts w:ascii="Arial" w:hAnsi="Arial" w:cs="B Titr"/>
      <w:b w:val="0"/>
      <w:bCs w:val="0"/>
      <w:i/>
      <w:szCs w:val="18"/>
    </w:rPr>
  </w:style>
  <w:style w:type="paragraph" w:styleId="Heading3">
    <w:name w:val="heading 3"/>
    <w:basedOn w:val="Normal"/>
    <w:next w:val="Normal"/>
    <w:link w:val="Heading3Char"/>
    <w:qFormat/>
    <w:rsid w:val="00BE5734"/>
    <w:pPr>
      <w:keepNext/>
      <w:spacing w:before="240" w:after="60"/>
      <w:outlineLvl w:val="2"/>
    </w:pPr>
    <w:rPr>
      <w:rFonts w:ascii="Arial" w:hAnsi="Arial" w:cs="Arial"/>
      <w:b w:val="0"/>
      <w:bCs w:val="0"/>
      <w:sz w:val="26"/>
      <w:szCs w:val="26"/>
    </w:rPr>
  </w:style>
  <w:style w:type="paragraph" w:styleId="Heading4">
    <w:name w:val="heading 4"/>
    <w:basedOn w:val="Normal"/>
    <w:next w:val="Normal"/>
    <w:qFormat/>
    <w:rsid w:val="003A5BCE"/>
    <w:pPr>
      <w:keepNext/>
      <w:spacing w:before="240" w:after="60"/>
      <w:outlineLvl w:val="3"/>
    </w:pPr>
    <w:rPr>
      <w:b w:val="0"/>
      <w:bCs w:val="0"/>
    </w:rPr>
  </w:style>
  <w:style w:type="paragraph" w:styleId="Heading5">
    <w:name w:val="heading 5"/>
    <w:basedOn w:val="Normal"/>
    <w:next w:val="Normal"/>
    <w:link w:val="Heading5Char"/>
    <w:qFormat/>
    <w:rsid w:val="003A5BCE"/>
    <w:pPr>
      <w:keepNext/>
      <w:tabs>
        <w:tab w:val="left" w:pos="8448"/>
      </w:tabs>
      <w:ind w:left="1502"/>
      <w:jc w:val="center"/>
      <w:outlineLvl w:val="4"/>
    </w:pPr>
    <w:rPr>
      <w:rFonts w:cs="Nazanin"/>
      <w:sz w:val="20"/>
    </w:rPr>
  </w:style>
  <w:style w:type="paragraph" w:styleId="Heading6">
    <w:name w:val="heading 6"/>
    <w:basedOn w:val="Normal"/>
    <w:next w:val="Normal"/>
    <w:link w:val="Heading6Char"/>
    <w:qFormat/>
    <w:rsid w:val="001A4199"/>
    <w:pPr>
      <w:spacing w:before="240" w:after="60"/>
      <w:outlineLvl w:val="5"/>
    </w:pPr>
    <w:rPr>
      <w:b w:val="0"/>
      <w:bCs w:val="0"/>
      <w:sz w:val="22"/>
      <w:szCs w:val="22"/>
    </w:rPr>
  </w:style>
  <w:style w:type="paragraph" w:styleId="Heading7">
    <w:name w:val="heading 7"/>
    <w:basedOn w:val="Normal"/>
    <w:next w:val="Normal"/>
    <w:link w:val="Heading7Char"/>
    <w:qFormat/>
    <w:rsid w:val="003A5BCE"/>
    <w:pPr>
      <w:keepNext/>
      <w:ind w:left="1460" w:right="1134"/>
      <w:outlineLvl w:val="6"/>
    </w:pPr>
    <w:rPr>
      <w:rFonts w:cs="Nazanin"/>
      <w:sz w:val="20"/>
    </w:rPr>
  </w:style>
  <w:style w:type="paragraph" w:styleId="Heading8">
    <w:name w:val="heading 8"/>
    <w:basedOn w:val="Normal"/>
    <w:next w:val="Normal"/>
    <w:link w:val="Heading8Char"/>
    <w:qFormat/>
    <w:rsid w:val="00C3202A"/>
    <w:pPr>
      <w:keepNext/>
      <w:jc w:val="center"/>
      <w:outlineLvl w:val="7"/>
    </w:pPr>
    <w:rPr>
      <w:rFonts w:cs="B Mitra"/>
    </w:rPr>
  </w:style>
  <w:style w:type="paragraph" w:styleId="Heading9">
    <w:name w:val="heading 9"/>
    <w:basedOn w:val="Normal"/>
    <w:next w:val="Normal"/>
    <w:link w:val="Heading9Char"/>
    <w:qFormat/>
    <w:rsid w:val="001A419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6517"/>
    <w:pPr>
      <w:tabs>
        <w:tab w:val="center" w:pos="4320"/>
        <w:tab w:val="right" w:pos="8640"/>
      </w:tabs>
    </w:pPr>
  </w:style>
  <w:style w:type="character" w:styleId="PageNumber">
    <w:name w:val="page number"/>
    <w:basedOn w:val="DefaultParagraphFont"/>
    <w:rsid w:val="00046517"/>
    <w:rPr>
      <w:rFonts w:cs="Times New Roman"/>
    </w:rPr>
  </w:style>
  <w:style w:type="paragraph" w:styleId="Header">
    <w:name w:val="header"/>
    <w:basedOn w:val="Normal"/>
    <w:link w:val="HeaderChar"/>
    <w:uiPriority w:val="99"/>
    <w:rsid w:val="00226D75"/>
    <w:pPr>
      <w:tabs>
        <w:tab w:val="center" w:pos="4153"/>
        <w:tab w:val="right" w:pos="8306"/>
      </w:tabs>
    </w:pPr>
  </w:style>
  <w:style w:type="paragraph" w:styleId="BlockText">
    <w:name w:val="Block Text"/>
    <w:basedOn w:val="Normal"/>
    <w:rsid w:val="001A4199"/>
    <w:pPr>
      <w:ind w:left="1502" w:right="1134"/>
    </w:pPr>
    <w:rPr>
      <w:rFonts w:ascii="IPT.Zar" w:hAnsi="IPT.Zar"/>
      <w:szCs w:val="33"/>
    </w:rPr>
  </w:style>
  <w:style w:type="paragraph" w:styleId="BodyText">
    <w:name w:val="Body Text"/>
    <w:basedOn w:val="Normal"/>
    <w:rsid w:val="003A5BCE"/>
    <w:rPr>
      <w:rFonts w:cs="Nazanin"/>
      <w:sz w:val="20"/>
    </w:rPr>
  </w:style>
  <w:style w:type="paragraph" w:styleId="BodyTextIndent2">
    <w:name w:val="Body Text Indent 2"/>
    <w:basedOn w:val="Normal"/>
    <w:rsid w:val="00B108B9"/>
    <w:pPr>
      <w:spacing w:after="120" w:line="480" w:lineRule="auto"/>
      <w:ind w:left="283"/>
    </w:pPr>
  </w:style>
  <w:style w:type="paragraph" w:styleId="Title">
    <w:name w:val="Title"/>
    <w:basedOn w:val="Normal"/>
    <w:link w:val="TitleChar"/>
    <w:qFormat/>
    <w:rsid w:val="00B108B9"/>
    <w:pPr>
      <w:jc w:val="center"/>
    </w:pPr>
  </w:style>
  <w:style w:type="table" w:styleId="TableGrid">
    <w:name w:val="Table Grid"/>
    <w:basedOn w:val="TableNormal"/>
    <w:rsid w:val="00751B7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96F3E"/>
    <w:rPr>
      <w:sz w:val="20"/>
      <w:szCs w:val="20"/>
    </w:rPr>
  </w:style>
  <w:style w:type="paragraph" w:styleId="BodyTextIndent">
    <w:name w:val="Body Text Indent"/>
    <w:basedOn w:val="Normal"/>
    <w:rsid w:val="009D17EF"/>
    <w:pPr>
      <w:spacing w:after="120"/>
      <w:ind w:left="283"/>
    </w:pPr>
  </w:style>
  <w:style w:type="paragraph" w:styleId="BodyText2">
    <w:name w:val="Body Text 2"/>
    <w:basedOn w:val="Normal"/>
    <w:link w:val="BodyText2Char"/>
    <w:rsid w:val="009D17EF"/>
    <w:pPr>
      <w:spacing w:after="120" w:line="480" w:lineRule="auto"/>
    </w:pPr>
  </w:style>
  <w:style w:type="paragraph" w:styleId="BodyText3">
    <w:name w:val="Body Text 3"/>
    <w:basedOn w:val="Normal"/>
    <w:link w:val="BodyText3Char"/>
    <w:rsid w:val="00BE5734"/>
    <w:pPr>
      <w:spacing w:after="120"/>
    </w:pPr>
    <w:rPr>
      <w:sz w:val="16"/>
      <w:szCs w:val="16"/>
    </w:rPr>
  </w:style>
  <w:style w:type="paragraph" w:styleId="PlainText">
    <w:name w:val="Plain Text"/>
    <w:basedOn w:val="Normal"/>
    <w:link w:val="PlainTextChar"/>
    <w:rsid w:val="00A84B30"/>
    <w:rPr>
      <w:rFonts w:ascii="Courier New" w:cs="Traditional Arabic"/>
      <w:sz w:val="20"/>
    </w:rPr>
  </w:style>
  <w:style w:type="character" w:customStyle="1" w:styleId="TitleChar">
    <w:name w:val="Title Char"/>
    <w:basedOn w:val="DefaultParagraphFont"/>
    <w:link w:val="Title"/>
    <w:locked/>
    <w:rsid w:val="002F43CC"/>
    <w:rPr>
      <w:rFonts w:cs="Times New Roman"/>
      <w:sz w:val="24"/>
      <w:szCs w:val="24"/>
      <w:lang w:val="en-US" w:eastAsia="en-US" w:bidi="ar-SA"/>
    </w:rPr>
  </w:style>
  <w:style w:type="paragraph" w:styleId="Subtitle">
    <w:name w:val="Subtitle"/>
    <w:basedOn w:val="Normal"/>
    <w:qFormat/>
    <w:rsid w:val="002F43CC"/>
    <w:pPr>
      <w:jc w:val="both"/>
    </w:pPr>
    <w:rPr>
      <w:rFonts w:cs="B Nazanin"/>
      <w:b w:val="0"/>
      <w:bCs w:val="0"/>
      <w:i/>
      <w:iCs/>
    </w:rPr>
  </w:style>
  <w:style w:type="character" w:styleId="FootnoteReference">
    <w:name w:val="footnote reference"/>
    <w:basedOn w:val="DefaultParagraphFont"/>
    <w:uiPriority w:val="99"/>
    <w:semiHidden/>
    <w:rsid w:val="00D5143C"/>
    <w:rPr>
      <w:rFonts w:cs="Times New Roman"/>
      <w:vertAlign w:val="superscript"/>
    </w:rPr>
  </w:style>
  <w:style w:type="paragraph" w:styleId="BodyTextIndent3">
    <w:name w:val="Body Text Indent 3"/>
    <w:basedOn w:val="Normal"/>
    <w:rsid w:val="00D5143C"/>
    <w:pPr>
      <w:spacing w:after="120"/>
      <w:ind w:left="360"/>
    </w:pPr>
    <w:rPr>
      <w:rFonts w:cs="Zar"/>
      <w:sz w:val="16"/>
      <w:szCs w:val="16"/>
    </w:rPr>
  </w:style>
  <w:style w:type="character" w:styleId="CommentReference">
    <w:name w:val="annotation reference"/>
    <w:basedOn w:val="DefaultParagraphFont"/>
    <w:semiHidden/>
    <w:rsid w:val="00D5143C"/>
    <w:rPr>
      <w:rFonts w:cs="Times New Roman"/>
      <w:sz w:val="16"/>
      <w:szCs w:val="16"/>
    </w:rPr>
  </w:style>
  <w:style w:type="paragraph" w:styleId="CommentText">
    <w:name w:val="annotation text"/>
    <w:basedOn w:val="Normal"/>
    <w:semiHidden/>
    <w:rsid w:val="00D5143C"/>
    <w:rPr>
      <w:sz w:val="20"/>
      <w:szCs w:val="20"/>
    </w:rPr>
  </w:style>
  <w:style w:type="paragraph" w:styleId="CommentSubject">
    <w:name w:val="annotation subject"/>
    <w:basedOn w:val="CommentText"/>
    <w:next w:val="CommentText"/>
    <w:semiHidden/>
    <w:rsid w:val="00D5143C"/>
    <w:rPr>
      <w:b w:val="0"/>
      <w:bCs w:val="0"/>
    </w:rPr>
  </w:style>
  <w:style w:type="paragraph" w:styleId="BalloonText">
    <w:name w:val="Balloon Text"/>
    <w:basedOn w:val="Normal"/>
    <w:semiHidden/>
    <w:rsid w:val="00D5143C"/>
    <w:rPr>
      <w:rFonts w:ascii="Tahoma" w:hAnsi="Tahoma" w:cs="Tahoma"/>
      <w:sz w:val="16"/>
      <w:szCs w:val="16"/>
    </w:rPr>
  </w:style>
  <w:style w:type="character" w:customStyle="1" w:styleId="Heading1Char">
    <w:name w:val="Heading 1 Char"/>
    <w:basedOn w:val="DefaultParagraphFont"/>
    <w:link w:val="Heading1"/>
    <w:locked/>
    <w:rsid w:val="00D973AE"/>
    <w:rPr>
      <w:rFonts w:ascii="IRANSansWeb" w:hAnsi="IRANSansWeb" w:cs="B Lotus"/>
      <w:spacing w:val="-4"/>
      <w:kern w:val="32"/>
      <w:sz w:val="22"/>
      <w:szCs w:val="22"/>
      <w:lang w:bidi="ar-SA"/>
    </w:rPr>
  </w:style>
  <w:style w:type="character" w:customStyle="1" w:styleId="Heading2Char">
    <w:name w:val="Heading 2 Char"/>
    <w:basedOn w:val="DefaultParagraphFont"/>
    <w:link w:val="Heading2"/>
    <w:locked/>
    <w:rsid w:val="00111CB1"/>
    <w:rPr>
      <w:rFonts w:ascii="Arial" w:hAnsi="Arial" w:cs="B Titr"/>
      <w:i/>
      <w:spacing w:val="-4"/>
      <w:sz w:val="28"/>
      <w:szCs w:val="18"/>
    </w:rPr>
  </w:style>
  <w:style w:type="character" w:customStyle="1" w:styleId="Heading3Char">
    <w:name w:val="Heading 3 Char"/>
    <w:basedOn w:val="DefaultParagraphFont"/>
    <w:link w:val="Heading3"/>
    <w:locked/>
    <w:rsid w:val="00D5143C"/>
    <w:rPr>
      <w:rFonts w:ascii="Arial" w:hAnsi="Arial" w:cs="Arial"/>
      <w:b/>
      <w:bCs/>
      <w:sz w:val="26"/>
      <w:szCs w:val="26"/>
      <w:lang w:val="en-US" w:eastAsia="en-US" w:bidi="ar-SA"/>
    </w:rPr>
  </w:style>
  <w:style w:type="character" w:customStyle="1" w:styleId="Heading5Char">
    <w:name w:val="Heading 5 Char"/>
    <w:basedOn w:val="DefaultParagraphFont"/>
    <w:link w:val="Heading5"/>
    <w:semiHidden/>
    <w:locked/>
    <w:rsid w:val="00D5143C"/>
    <w:rPr>
      <w:rFonts w:cs="Nazanin"/>
      <w:sz w:val="28"/>
      <w:szCs w:val="28"/>
      <w:lang w:val="en-US" w:eastAsia="en-US" w:bidi="ar-SA"/>
    </w:rPr>
  </w:style>
  <w:style w:type="character" w:customStyle="1" w:styleId="Heading6Char">
    <w:name w:val="Heading 6 Char"/>
    <w:basedOn w:val="DefaultParagraphFont"/>
    <w:link w:val="Heading6"/>
    <w:semiHidden/>
    <w:locked/>
    <w:rsid w:val="00D5143C"/>
    <w:rPr>
      <w:rFonts w:cs="Times New Roman"/>
      <w:b/>
      <w:bCs/>
      <w:sz w:val="22"/>
      <w:szCs w:val="22"/>
      <w:lang w:val="en-US" w:eastAsia="en-US" w:bidi="ar-SA"/>
    </w:rPr>
  </w:style>
  <w:style w:type="character" w:customStyle="1" w:styleId="Heading7Char">
    <w:name w:val="Heading 7 Char"/>
    <w:basedOn w:val="DefaultParagraphFont"/>
    <w:link w:val="Heading7"/>
    <w:locked/>
    <w:rsid w:val="00D5143C"/>
    <w:rPr>
      <w:rFonts w:cs="Nazanin"/>
      <w:sz w:val="28"/>
      <w:szCs w:val="28"/>
      <w:lang w:val="en-US" w:eastAsia="en-US" w:bidi="ar-SA"/>
    </w:rPr>
  </w:style>
  <w:style w:type="character" w:customStyle="1" w:styleId="Heading8Char">
    <w:name w:val="Heading 8 Char"/>
    <w:basedOn w:val="DefaultParagraphFont"/>
    <w:link w:val="Heading8"/>
    <w:semiHidden/>
    <w:locked/>
    <w:rsid w:val="00D5143C"/>
    <w:rPr>
      <w:rFonts w:cs="B Mitra"/>
      <w:sz w:val="28"/>
      <w:szCs w:val="28"/>
      <w:lang w:val="en-US" w:eastAsia="en-US" w:bidi="ar-SA"/>
    </w:rPr>
  </w:style>
  <w:style w:type="character" w:customStyle="1" w:styleId="Heading9Char">
    <w:name w:val="Heading 9 Char"/>
    <w:basedOn w:val="DefaultParagraphFont"/>
    <w:link w:val="Heading9"/>
    <w:semiHidden/>
    <w:locked/>
    <w:rsid w:val="00D5143C"/>
    <w:rPr>
      <w:rFonts w:ascii="Arial" w:hAnsi="Arial" w:cs="Arial"/>
      <w:sz w:val="22"/>
      <w:szCs w:val="22"/>
      <w:lang w:val="en-US" w:eastAsia="en-US" w:bidi="ar-SA"/>
    </w:rPr>
  </w:style>
  <w:style w:type="paragraph" w:styleId="TOC2">
    <w:name w:val="toc 2"/>
    <w:basedOn w:val="Normal"/>
    <w:next w:val="Normal"/>
    <w:autoRedefine/>
    <w:uiPriority w:val="39"/>
    <w:qFormat/>
    <w:rsid w:val="00D5143C"/>
    <w:pPr>
      <w:tabs>
        <w:tab w:val="right" w:leader="dot" w:pos="8084"/>
      </w:tabs>
      <w:spacing w:after="100" w:line="276" w:lineRule="auto"/>
      <w:ind w:left="1280" w:right="709"/>
      <w:jc w:val="both"/>
    </w:pPr>
    <w:rPr>
      <w:rFonts w:ascii="Calibri" w:hAnsi="Calibri" w:cs="Arial"/>
      <w:sz w:val="22"/>
      <w:szCs w:val="22"/>
    </w:rPr>
  </w:style>
  <w:style w:type="paragraph" w:styleId="TOC1">
    <w:name w:val="toc 1"/>
    <w:basedOn w:val="Normal"/>
    <w:next w:val="Normal"/>
    <w:autoRedefine/>
    <w:uiPriority w:val="39"/>
    <w:qFormat/>
    <w:rsid w:val="00D5143C"/>
    <w:pPr>
      <w:tabs>
        <w:tab w:val="right" w:leader="dot" w:pos="8084"/>
      </w:tabs>
      <w:spacing w:after="100" w:line="276" w:lineRule="auto"/>
      <w:ind w:left="996" w:right="709"/>
      <w:jc w:val="both"/>
    </w:pPr>
    <w:rPr>
      <w:rFonts w:ascii="Calibri" w:hAnsi="Calibri" w:cs="Arial"/>
      <w:sz w:val="22"/>
      <w:szCs w:val="22"/>
    </w:rPr>
  </w:style>
  <w:style w:type="paragraph" w:styleId="TOC3">
    <w:name w:val="toc 3"/>
    <w:basedOn w:val="Normal"/>
    <w:next w:val="Normal"/>
    <w:autoRedefine/>
    <w:uiPriority w:val="39"/>
    <w:semiHidden/>
    <w:qFormat/>
    <w:rsid w:val="00D5143C"/>
    <w:pPr>
      <w:spacing w:after="100" w:line="276" w:lineRule="auto"/>
      <w:ind w:left="440"/>
    </w:pPr>
    <w:rPr>
      <w:rFonts w:ascii="Calibri" w:hAnsi="Calibri" w:cs="Arial"/>
      <w:sz w:val="22"/>
      <w:szCs w:val="22"/>
    </w:rPr>
  </w:style>
  <w:style w:type="character" w:styleId="Hyperlink">
    <w:name w:val="Hyperlink"/>
    <w:basedOn w:val="DefaultParagraphFont"/>
    <w:uiPriority w:val="99"/>
    <w:rsid w:val="00D5143C"/>
    <w:rPr>
      <w:rFonts w:cs="Times New Roman"/>
      <w:color w:val="0000FF"/>
      <w:u w:val="single"/>
    </w:rPr>
  </w:style>
  <w:style w:type="character" w:customStyle="1" w:styleId="BodyText2Char">
    <w:name w:val="Body Text 2 Char"/>
    <w:basedOn w:val="DefaultParagraphFont"/>
    <w:link w:val="BodyText2"/>
    <w:locked/>
    <w:rsid w:val="00D5143C"/>
    <w:rPr>
      <w:rFonts w:cs="Times New Roman"/>
      <w:sz w:val="24"/>
      <w:szCs w:val="24"/>
      <w:lang w:val="en-US" w:eastAsia="en-US" w:bidi="ar-SA"/>
    </w:rPr>
  </w:style>
  <w:style w:type="character" w:customStyle="1" w:styleId="BodyText3Char">
    <w:name w:val="Body Text 3 Char"/>
    <w:basedOn w:val="DefaultParagraphFont"/>
    <w:link w:val="BodyText3"/>
    <w:locked/>
    <w:rsid w:val="00D5143C"/>
    <w:rPr>
      <w:rFonts w:cs="Times New Roman"/>
      <w:sz w:val="16"/>
      <w:szCs w:val="16"/>
      <w:lang w:val="en-US" w:eastAsia="en-US" w:bidi="ar-SA"/>
    </w:rPr>
  </w:style>
  <w:style w:type="paragraph" w:styleId="EndnoteText">
    <w:name w:val="endnote text"/>
    <w:basedOn w:val="Normal"/>
    <w:semiHidden/>
    <w:rsid w:val="00D5143C"/>
    <w:rPr>
      <w:sz w:val="20"/>
      <w:szCs w:val="20"/>
    </w:rPr>
  </w:style>
  <w:style w:type="character" w:styleId="EndnoteReference">
    <w:name w:val="endnote reference"/>
    <w:basedOn w:val="DefaultParagraphFont"/>
    <w:semiHidden/>
    <w:rsid w:val="00D5143C"/>
    <w:rPr>
      <w:rFonts w:cs="Times New Roman"/>
      <w:vertAlign w:val="superscript"/>
    </w:rPr>
  </w:style>
  <w:style w:type="character" w:customStyle="1" w:styleId="FooterChar">
    <w:name w:val="Footer Char"/>
    <w:basedOn w:val="DefaultParagraphFont"/>
    <w:link w:val="Footer"/>
    <w:uiPriority w:val="99"/>
    <w:rsid w:val="0043490D"/>
    <w:rPr>
      <w:rFonts w:cs="B Lotus"/>
      <w:b/>
      <w:bCs/>
      <w:spacing w:val="-4"/>
      <w:sz w:val="28"/>
      <w:szCs w:val="28"/>
    </w:rPr>
  </w:style>
  <w:style w:type="paragraph" w:styleId="ListParagraph">
    <w:name w:val="List Paragraph"/>
    <w:basedOn w:val="Normal"/>
    <w:uiPriority w:val="34"/>
    <w:qFormat/>
    <w:rsid w:val="00BD6588"/>
    <w:pPr>
      <w:ind w:left="720"/>
      <w:contextualSpacing/>
    </w:pPr>
  </w:style>
  <w:style w:type="character" w:customStyle="1" w:styleId="FootnoteTextChar">
    <w:name w:val="Footnote Text Char"/>
    <w:basedOn w:val="DefaultParagraphFont"/>
    <w:link w:val="FootnoteText"/>
    <w:uiPriority w:val="99"/>
    <w:semiHidden/>
    <w:rsid w:val="001D1BF4"/>
    <w:rPr>
      <w:rFonts w:cs="B Lotus"/>
      <w:b/>
      <w:bCs/>
      <w:spacing w:val="-4"/>
    </w:rPr>
  </w:style>
  <w:style w:type="character" w:customStyle="1" w:styleId="HeaderChar">
    <w:name w:val="Header Char"/>
    <w:basedOn w:val="DefaultParagraphFont"/>
    <w:link w:val="Header"/>
    <w:uiPriority w:val="99"/>
    <w:rsid w:val="00D623CA"/>
    <w:rPr>
      <w:rFonts w:cs="B Lotus"/>
      <w:b/>
      <w:bCs/>
      <w:spacing w:val="-4"/>
      <w:sz w:val="28"/>
      <w:szCs w:val="28"/>
    </w:rPr>
  </w:style>
  <w:style w:type="paragraph" w:styleId="TOCHeading">
    <w:name w:val="TOC Heading"/>
    <w:basedOn w:val="Heading1"/>
    <w:next w:val="Normal"/>
    <w:uiPriority w:val="39"/>
    <w:unhideWhenUsed/>
    <w:qFormat/>
    <w:rsid w:val="00E333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rsid w:val="00111CB1"/>
    <w:rPr>
      <w:rFonts w:ascii="Courier New" w:cs="Traditional Arabic"/>
      <w:b/>
      <w:bCs/>
      <w:spacing w:val="-4"/>
      <w:szCs w:val="28"/>
    </w:rPr>
  </w:style>
  <w:style w:type="paragraph" w:styleId="NormalWeb">
    <w:name w:val="Normal (Web)"/>
    <w:basedOn w:val="Normal"/>
    <w:uiPriority w:val="99"/>
    <w:unhideWhenUsed/>
    <w:rsid w:val="00111CB1"/>
    <w:pPr>
      <w:widowControl/>
      <w:autoSpaceDE/>
      <w:autoSpaceDN/>
      <w:bidi w:val="0"/>
      <w:adjustRightInd/>
      <w:spacing w:before="100" w:beforeAutospacing="1" w:after="100" w:afterAutospacing="1"/>
      <w:jc w:val="left"/>
    </w:pPr>
    <w:rPr>
      <w:rFonts w:cs="Times New Roman"/>
      <w:b w:val="0"/>
      <w:bCs w:val="0"/>
      <w:spacing w:val="0"/>
      <w:sz w:val="24"/>
      <w:szCs w:val="24"/>
      <w:lang w:bidi="ar-SA"/>
    </w:rPr>
  </w:style>
  <w:style w:type="table" w:customStyle="1" w:styleId="table">
    <w:name w:val="table"/>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D69DA-2EF5-4594-8913-E70B18014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6</Pages>
  <Words>22</Words>
  <Characters>132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D.P.S.G</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Aliei</dc:creator>
  <cp:lastModifiedBy>sysadmin</cp:lastModifiedBy>
  <cp:revision>81</cp:revision>
  <cp:lastPrinted>2014-06-22T06:45:00Z</cp:lastPrinted>
  <dcterms:created xsi:type="dcterms:W3CDTF">2014-08-18T10:08:00Z</dcterms:created>
  <dcterms:modified xsi:type="dcterms:W3CDTF">2021-11-02T12:46:00Z</dcterms:modified>
</cp:coreProperties>
</file>